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276" w:rsidRPr="007958AA" w:rsidRDefault="002D4276" w:rsidP="00B3551C">
      <w:pPr>
        <w:rPr>
          <w:rFonts w:ascii="標楷體" w:eastAsia="標楷體" w:hAnsi="標楷體" w:hint="eastAsia"/>
          <w:b/>
          <w:color w:val="0000FF"/>
          <w:sz w:val="20"/>
          <w:szCs w:val="20"/>
        </w:rPr>
      </w:pPr>
    </w:p>
    <w:p w:rsidR="00F76C16" w:rsidRPr="00563547" w:rsidRDefault="00E83950" w:rsidP="00BB0228">
      <w:pPr>
        <w:jc w:val="center"/>
        <w:rPr>
          <w:rFonts w:ascii="標楷體" w:eastAsia="標楷體" w:hAnsi="標楷體" w:hint="eastAsia"/>
          <w:b/>
          <w:color w:val="0000CC"/>
          <w:sz w:val="32"/>
          <w:szCs w:val="32"/>
        </w:rPr>
      </w:pPr>
      <w:r w:rsidRPr="007958AA">
        <w:rPr>
          <w:rFonts w:ascii="標楷體" w:eastAsia="標楷體" w:hAnsi="標楷體" w:hint="eastAsia"/>
          <w:b/>
          <w:noProof/>
          <w:color w:val="0000FF"/>
          <w:sz w:val="20"/>
          <w:szCs w:val="20"/>
        </w:rPr>
        <mc:AlternateContent>
          <mc:Choice Requires="wps">
            <w:drawing>
              <wp:anchor distT="0" distB="0" distL="114300" distR="114300" simplePos="0" relativeHeight="251658752" behindDoc="0" locked="0" layoutInCell="1" allowOverlap="1">
                <wp:simplePos x="0" y="0"/>
                <wp:positionH relativeFrom="column">
                  <wp:posOffset>9525</wp:posOffset>
                </wp:positionH>
                <wp:positionV relativeFrom="paragraph">
                  <wp:posOffset>90805</wp:posOffset>
                </wp:positionV>
                <wp:extent cx="1076960" cy="364490"/>
                <wp:effectExtent l="16510" t="9525" r="11430" b="16510"/>
                <wp:wrapNone/>
                <wp:docPr id="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960" cy="364490"/>
                        </a:xfrm>
                        <a:prstGeom prst="rect">
                          <a:avLst/>
                        </a:prstGeom>
                        <a:solidFill>
                          <a:srgbClr val="FFFFFF"/>
                        </a:solidFill>
                        <a:ln w="15875">
                          <a:solidFill>
                            <a:srgbClr val="0000FF"/>
                          </a:solidFill>
                          <a:miter lim="800000"/>
                          <a:headEnd/>
                          <a:tailEnd/>
                        </a:ln>
                      </wps:spPr>
                      <wps:txbx>
                        <w:txbxContent>
                          <w:p w:rsidR="002D150A" w:rsidRPr="002C757B" w:rsidRDefault="007958AA" w:rsidP="00754717">
                            <w:pPr>
                              <w:spacing w:line="0" w:lineRule="atLeast"/>
                              <w:rPr>
                                <w:rFonts w:ascii="標楷體" w:eastAsia="標楷體" w:hAnsi="標楷體"/>
                                <w:b/>
                                <w:color w:val="FF0000"/>
                                <w:sz w:val="34"/>
                                <w:szCs w:val="34"/>
                              </w:rPr>
                            </w:pPr>
                            <w:r w:rsidRPr="002C757B">
                              <w:rPr>
                                <w:rFonts w:ascii="標楷體" w:eastAsia="標楷體" w:hAnsi="標楷體" w:hint="eastAsia"/>
                                <w:b/>
                                <w:color w:val="FF0000"/>
                                <w:sz w:val="34"/>
                                <w:szCs w:val="34"/>
                              </w:rPr>
                              <w:t>國民年金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6" style="position:absolute;left:0;text-align:left;margin-left:.75pt;margin-top:7.15pt;width:84.8pt;height:28.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" strokecolor="blue" strokeweight="1.25pt">
                <v:textbox>
                  <w:txbxContent>
                    <w:p w:rsidR="002D150A" w:rsidRPr="002C757B" w:rsidRDefault="007958AA" w:rsidP="00754717">
                      <w:pPr>
                        <w:spacing w:line="0" w:lineRule="atLeast"/>
                        <w:rPr>
                          <w:rFonts w:ascii="標楷體" w:eastAsia="標楷體" w:hAnsi="標楷體"/>
                          <w:b/>
                          <w:color w:val="FF0000"/>
                          <w:sz w:val="34"/>
                          <w:szCs w:val="34"/>
                        </w:rPr>
                      </w:pPr>
                      <w:r w:rsidRPr="002C757B">
                        <w:rPr>
                          <w:rFonts w:ascii="標楷體" w:eastAsia="標楷體" w:hAnsi="標楷體" w:hint="eastAsia"/>
                          <w:b/>
                          <w:color w:val="FF0000"/>
                          <w:sz w:val="34"/>
                          <w:szCs w:val="34"/>
                        </w:rPr>
                        <w:t>國民年金</w:t>
                      </w:r>
                    </w:p>
                  </w:txbxContent>
                </v:textbox>
              </v:rect>
            </w:pict>
          </mc:Fallback>
        </mc:AlternateContent>
      </w:r>
      <w:r w:rsidR="00FC5166">
        <w:rPr>
          <w:rFonts w:ascii="標楷體" w:eastAsia="標楷體" w:hAnsi="標楷體" w:hint="eastAsia"/>
          <w:b/>
          <w:color w:val="0000CC"/>
          <w:sz w:val="32"/>
          <w:szCs w:val="32"/>
        </w:rPr>
        <w:t xml:space="preserve">       </w:t>
      </w:r>
      <w:r w:rsidR="00585CA7" w:rsidRPr="00563547">
        <w:rPr>
          <w:rFonts w:ascii="標楷體" w:eastAsia="標楷體" w:hAnsi="標楷體" w:hint="eastAsia"/>
          <w:b/>
          <w:color w:val="0000CC"/>
          <w:sz w:val="32"/>
          <w:szCs w:val="32"/>
        </w:rPr>
        <w:t>國民年金</w:t>
      </w:r>
      <w:r w:rsidR="00FC5166">
        <w:rPr>
          <w:rFonts w:ascii="標楷體" w:eastAsia="標楷體" w:hAnsi="標楷體" w:hint="eastAsia"/>
          <w:b/>
          <w:color w:val="0000CC"/>
          <w:sz w:val="32"/>
          <w:szCs w:val="32"/>
        </w:rPr>
        <w:t>保險</w:t>
      </w:r>
      <w:r w:rsidR="00157F07" w:rsidRPr="00563547">
        <w:rPr>
          <w:rFonts w:ascii="標楷體" w:eastAsia="標楷體" w:hAnsi="標楷體" w:hint="eastAsia"/>
          <w:b/>
          <w:color w:val="0000CC"/>
          <w:sz w:val="32"/>
          <w:szCs w:val="32"/>
        </w:rPr>
        <w:t>保險費</w:t>
      </w:r>
      <w:r w:rsidR="00FE3CE3" w:rsidRPr="00702499">
        <w:rPr>
          <w:rFonts w:ascii="標楷體" w:eastAsia="標楷體" w:hAnsi="標楷體" w:hint="eastAsia"/>
          <w:b/>
          <w:color w:val="0000CC"/>
          <w:sz w:val="32"/>
          <w:szCs w:val="32"/>
        </w:rPr>
        <w:t>與利息</w:t>
      </w:r>
      <w:r w:rsidR="00157F07" w:rsidRPr="00563547">
        <w:rPr>
          <w:rFonts w:ascii="標楷體" w:eastAsia="標楷體" w:hAnsi="標楷體" w:hint="eastAsia"/>
          <w:b/>
          <w:color w:val="0000CC"/>
          <w:sz w:val="32"/>
          <w:szCs w:val="32"/>
        </w:rPr>
        <w:t>分期繳納申請</w:t>
      </w:r>
      <w:r w:rsidR="006F30ED">
        <w:rPr>
          <w:rFonts w:ascii="標楷體" w:eastAsia="標楷體" w:hAnsi="標楷體" w:hint="eastAsia"/>
          <w:b/>
          <w:color w:val="0000CC"/>
          <w:sz w:val="32"/>
          <w:szCs w:val="32"/>
        </w:rPr>
        <w:t>書</w:t>
      </w:r>
    </w:p>
    <w:tbl>
      <w:tblPr>
        <w:tblpPr w:leftFromText="180" w:rightFromText="180" w:vertAnchor="text" w:horzAnchor="margin" w:tblpXSpec="center" w:tblpY="106"/>
        <w:tblW w:w="5264" w:type="pct"/>
        <w:tblBorders>
          <w:top w:val="thinThickSmallGap" w:sz="12" w:space="0" w:color="000099"/>
          <w:left w:val="thinThickSmallGap" w:sz="12" w:space="0" w:color="000099"/>
          <w:bottom w:val="thickThinSmallGap" w:sz="12" w:space="0" w:color="000099"/>
          <w:right w:val="thickThinSmallGap" w:sz="12" w:space="0" w:color="000099"/>
          <w:insideH w:val="single" w:sz="6" w:space="0" w:color="000099"/>
          <w:insideV w:val="single" w:sz="6" w:space="0" w:color="000099"/>
        </w:tblBorders>
        <w:tblCellMar>
          <w:left w:w="28" w:type="dxa"/>
          <w:right w:w="28" w:type="dxa"/>
        </w:tblCellMar>
        <w:tblLook w:val="0000" w:firstRow="0" w:lastRow="0" w:firstColumn="0" w:lastColumn="0" w:noHBand="0" w:noVBand="0"/>
      </w:tblPr>
      <w:tblGrid>
        <w:gridCol w:w="542"/>
        <w:gridCol w:w="854"/>
        <w:gridCol w:w="2376"/>
        <w:gridCol w:w="543"/>
        <w:gridCol w:w="1485"/>
        <w:gridCol w:w="595"/>
        <w:gridCol w:w="1550"/>
        <w:gridCol w:w="279"/>
        <w:gridCol w:w="303"/>
        <w:gridCol w:w="258"/>
        <w:gridCol w:w="279"/>
        <w:gridCol w:w="279"/>
        <w:gridCol w:w="279"/>
        <w:gridCol w:w="279"/>
        <w:gridCol w:w="279"/>
        <w:gridCol w:w="279"/>
        <w:gridCol w:w="273"/>
      </w:tblGrid>
      <w:tr w:rsidR="006C6D40" w:rsidRPr="002C757B" w:rsidTr="008F22B6">
        <w:tblPrEx>
          <w:tblCellMar>
            <w:top w:w="0" w:type="dxa"/>
            <w:bottom w:w="0" w:type="dxa"/>
          </w:tblCellMar>
        </w:tblPrEx>
        <w:trPr>
          <w:cantSplit/>
          <w:trHeight w:val="551"/>
        </w:trPr>
        <w:tc>
          <w:tcPr>
            <w:tcW w:w="650" w:type="pct"/>
            <w:gridSpan w:val="2"/>
            <w:tcBorders>
              <w:top w:val="dashed" w:sz="8" w:space="0" w:color="0000FF"/>
              <w:left w:val="dashed" w:sz="8" w:space="0" w:color="0000FF"/>
              <w:bottom w:val="dashed" w:sz="8" w:space="0" w:color="0000FF"/>
              <w:right w:val="dashed" w:sz="8" w:space="0" w:color="0000FF"/>
            </w:tcBorders>
            <w:vAlign w:val="center"/>
          </w:tcPr>
          <w:p w:rsidR="006C6D40" w:rsidRPr="00B24793" w:rsidRDefault="006C6D40" w:rsidP="003E69C8">
            <w:pPr>
              <w:tabs>
                <w:tab w:val="left" w:pos="0"/>
                <w:tab w:val="left" w:pos="872"/>
              </w:tabs>
              <w:spacing w:after="20" w:line="260" w:lineRule="exact"/>
              <w:jc w:val="center"/>
              <w:rPr>
                <w:rFonts w:eastAsia="標楷體" w:hint="eastAsia"/>
                <w:b/>
                <w:color w:val="000099"/>
                <w:sz w:val="20"/>
                <w:szCs w:val="20"/>
              </w:rPr>
            </w:pPr>
            <w:r w:rsidRPr="00B24793">
              <w:rPr>
                <w:rFonts w:eastAsia="標楷體" w:hint="eastAsia"/>
                <w:color w:val="000099"/>
                <w:sz w:val="20"/>
                <w:szCs w:val="20"/>
              </w:rPr>
              <w:t>受</w:t>
            </w:r>
            <w:r>
              <w:rPr>
                <w:rFonts w:eastAsia="標楷體" w:hint="eastAsia"/>
                <w:color w:val="000099"/>
                <w:sz w:val="20"/>
                <w:szCs w:val="20"/>
              </w:rPr>
              <w:t xml:space="preserve"> </w:t>
            </w:r>
            <w:r w:rsidRPr="00B24793">
              <w:rPr>
                <w:rFonts w:eastAsia="標楷體" w:hint="eastAsia"/>
                <w:color w:val="000099"/>
                <w:sz w:val="20"/>
                <w:szCs w:val="20"/>
              </w:rPr>
              <w:t>理</w:t>
            </w:r>
            <w:r>
              <w:rPr>
                <w:rFonts w:eastAsia="標楷體" w:hint="eastAsia"/>
                <w:color w:val="000099"/>
                <w:sz w:val="20"/>
                <w:szCs w:val="20"/>
              </w:rPr>
              <w:t xml:space="preserve"> </w:t>
            </w:r>
            <w:r w:rsidRPr="00B24793">
              <w:rPr>
                <w:rFonts w:eastAsia="標楷體" w:hint="eastAsia"/>
                <w:color w:val="000099"/>
                <w:sz w:val="20"/>
                <w:szCs w:val="20"/>
              </w:rPr>
              <w:t>號</w:t>
            </w:r>
            <w:r>
              <w:rPr>
                <w:rFonts w:eastAsia="標楷體" w:hint="eastAsia"/>
                <w:color w:val="000099"/>
                <w:sz w:val="20"/>
                <w:szCs w:val="20"/>
              </w:rPr>
              <w:t xml:space="preserve"> </w:t>
            </w:r>
            <w:r w:rsidRPr="00B24793">
              <w:rPr>
                <w:rFonts w:eastAsia="標楷體" w:hint="eastAsia"/>
                <w:color w:val="000099"/>
                <w:sz w:val="20"/>
                <w:szCs w:val="20"/>
              </w:rPr>
              <w:t>碼</w:t>
            </w:r>
          </w:p>
        </w:tc>
        <w:tc>
          <w:tcPr>
            <w:tcW w:w="1360" w:type="pct"/>
            <w:gridSpan w:val="2"/>
            <w:tcBorders>
              <w:top w:val="dashed" w:sz="8" w:space="0" w:color="0000FF"/>
              <w:left w:val="dashed" w:sz="8" w:space="0" w:color="0000FF"/>
              <w:bottom w:val="dashed" w:sz="8" w:space="0" w:color="0000FF"/>
              <w:right w:val="dashed" w:sz="8" w:space="0" w:color="0000FF"/>
            </w:tcBorders>
          </w:tcPr>
          <w:p w:rsidR="006C6D40" w:rsidRPr="00B30A13" w:rsidRDefault="006C6D40" w:rsidP="003E69C8">
            <w:pPr>
              <w:tabs>
                <w:tab w:val="left" w:pos="0"/>
                <w:tab w:val="left" w:pos="872"/>
              </w:tabs>
              <w:spacing w:after="20" w:line="0" w:lineRule="atLeast"/>
              <w:jc w:val="center"/>
              <w:rPr>
                <w:rFonts w:eastAsia="標楷體" w:hint="eastAsia"/>
                <w:color w:val="FF0000"/>
              </w:rPr>
            </w:pPr>
          </w:p>
        </w:tc>
        <w:tc>
          <w:tcPr>
            <w:tcW w:w="1962" w:type="pct"/>
            <w:gridSpan w:val="5"/>
            <w:vMerge w:val="restart"/>
            <w:tcBorders>
              <w:top w:val="nil"/>
              <w:left w:val="dashed" w:sz="8" w:space="0" w:color="0000FF"/>
              <w:right w:val="nil"/>
            </w:tcBorders>
            <w:vAlign w:val="center"/>
          </w:tcPr>
          <w:p w:rsidR="006C6D40" w:rsidRPr="007B63AF" w:rsidRDefault="00C179FF" w:rsidP="003E69C8">
            <w:pPr>
              <w:tabs>
                <w:tab w:val="left" w:pos="0"/>
                <w:tab w:val="left" w:pos="872"/>
              </w:tabs>
              <w:spacing w:after="20" w:line="0" w:lineRule="atLeast"/>
              <w:ind w:left="58"/>
              <w:rPr>
                <w:rFonts w:eastAsia="標楷體" w:hint="eastAsia"/>
                <w:b/>
                <w:color w:val="9A0000"/>
              </w:rPr>
            </w:pPr>
            <w:r w:rsidRPr="00BB0228">
              <w:rPr>
                <w:rFonts w:ascii="標楷體" w:eastAsia="標楷體" w:hAnsi="標楷體" w:hint="eastAsia"/>
                <w:color w:val="000099"/>
              </w:rPr>
              <w:t>申請日期：</w:t>
            </w:r>
            <w:r w:rsidR="00B611D6">
              <w:rPr>
                <w:rFonts w:ascii="標楷體" w:eastAsia="標楷體" w:hAnsi="標楷體" w:hint="eastAsia"/>
                <w:color w:val="000099"/>
              </w:rPr>
              <w:t xml:space="preserve">   </w:t>
            </w:r>
            <w:r w:rsidR="00B611D6" w:rsidRPr="00BB0228">
              <w:rPr>
                <w:rFonts w:ascii="標楷體" w:eastAsia="標楷體" w:hAnsi="標楷體" w:hint="eastAsia"/>
                <w:color w:val="000099"/>
              </w:rPr>
              <w:t>年</w:t>
            </w:r>
            <w:r w:rsidR="00B611D6">
              <w:rPr>
                <w:rFonts w:ascii="標楷體" w:eastAsia="標楷體" w:hAnsi="標楷體" w:hint="eastAsia"/>
                <w:color w:val="000099"/>
              </w:rPr>
              <w:t xml:space="preserve">    </w:t>
            </w:r>
            <w:r w:rsidR="00B611D6" w:rsidRPr="00BB0228">
              <w:rPr>
                <w:rFonts w:ascii="標楷體" w:eastAsia="標楷體" w:hAnsi="標楷體" w:hint="eastAsia"/>
                <w:color w:val="000099"/>
              </w:rPr>
              <w:t>月</w:t>
            </w:r>
            <w:r w:rsidR="00B611D6">
              <w:rPr>
                <w:rFonts w:ascii="標楷體" w:eastAsia="標楷體" w:hAnsi="標楷體" w:hint="eastAsia"/>
                <w:color w:val="000099"/>
              </w:rPr>
              <w:t xml:space="preserve">    </w:t>
            </w:r>
            <w:r w:rsidR="00B611D6" w:rsidRPr="00BB0228">
              <w:rPr>
                <w:rFonts w:ascii="標楷體" w:eastAsia="標楷體" w:hAnsi="標楷體" w:hint="eastAsia"/>
                <w:color w:val="000099"/>
              </w:rPr>
              <w:t>日</w:t>
            </w:r>
          </w:p>
        </w:tc>
        <w:tc>
          <w:tcPr>
            <w:tcW w:w="1027" w:type="pct"/>
            <w:gridSpan w:val="8"/>
            <w:vMerge w:val="restart"/>
            <w:tcBorders>
              <w:top w:val="nil"/>
              <w:left w:val="nil"/>
              <w:right w:val="nil"/>
            </w:tcBorders>
            <w:vAlign w:val="center"/>
          </w:tcPr>
          <w:p w:rsidR="006C6D40" w:rsidRPr="002C757B" w:rsidRDefault="00B611D6" w:rsidP="008F22B6">
            <w:pPr>
              <w:tabs>
                <w:tab w:val="left" w:pos="0"/>
                <w:tab w:val="left" w:pos="872"/>
              </w:tabs>
              <w:spacing w:after="20" w:line="0" w:lineRule="atLeast"/>
              <w:rPr>
                <w:rFonts w:eastAsia="標楷體" w:hint="eastAsia"/>
                <w:b/>
                <w:color w:val="FF0000"/>
                <w:spacing w:val="-20"/>
              </w:rPr>
            </w:pPr>
            <w:r w:rsidRPr="002C757B">
              <w:rPr>
                <w:rFonts w:eastAsia="標楷體" w:hint="eastAsia"/>
                <w:b/>
                <w:color w:val="FF0000"/>
                <w:spacing w:val="-20"/>
              </w:rPr>
              <w:t>(</w:t>
            </w:r>
            <w:r w:rsidRPr="002C757B">
              <w:rPr>
                <w:rFonts w:eastAsia="標楷體" w:hint="eastAsia"/>
                <w:b/>
                <w:color w:val="FF0000"/>
                <w:spacing w:val="-20"/>
              </w:rPr>
              <w:t>填寫前請詳閱注意事項</w:t>
            </w:r>
            <w:r w:rsidRPr="002C757B">
              <w:rPr>
                <w:rFonts w:eastAsia="標楷體" w:hint="eastAsia"/>
                <w:b/>
                <w:color w:val="FF0000"/>
                <w:spacing w:val="-20"/>
              </w:rPr>
              <w:t>)</w:t>
            </w:r>
          </w:p>
        </w:tc>
      </w:tr>
      <w:tr w:rsidR="006C6D40" w:rsidRPr="00BB0228" w:rsidTr="008F22B6">
        <w:tblPrEx>
          <w:tblCellMar>
            <w:top w:w="0" w:type="dxa"/>
            <w:bottom w:w="0" w:type="dxa"/>
          </w:tblCellMar>
        </w:tblPrEx>
        <w:trPr>
          <w:cantSplit/>
          <w:trHeight w:val="120"/>
        </w:trPr>
        <w:tc>
          <w:tcPr>
            <w:tcW w:w="650" w:type="pct"/>
            <w:gridSpan w:val="2"/>
            <w:tcBorders>
              <w:top w:val="dashed" w:sz="8" w:space="0" w:color="0000FF"/>
              <w:left w:val="nil"/>
              <w:bottom w:val="thinThickSmallGap" w:sz="12" w:space="0" w:color="0000FF"/>
              <w:right w:val="nil"/>
            </w:tcBorders>
            <w:vAlign w:val="center"/>
          </w:tcPr>
          <w:p w:rsidR="006C6D40" w:rsidRPr="006C6D40" w:rsidRDefault="006C6D40" w:rsidP="003E69C8">
            <w:pPr>
              <w:tabs>
                <w:tab w:val="left" w:pos="0"/>
                <w:tab w:val="left" w:pos="872"/>
              </w:tabs>
              <w:spacing w:after="20" w:line="0" w:lineRule="atLeast"/>
              <w:rPr>
                <w:rFonts w:eastAsia="標楷體" w:hint="eastAsia"/>
                <w:color w:val="FF0000"/>
                <w:sz w:val="8"/>
                <w:szCs w:val="8"/>
              </w:rPr>
            </w:pPr>
          </w:p>
        </w:tc>
        <w:tc>
          <w:tcPr>
            <w:tcW w:w="1360" w:type="pct"/>
            <w:gridSpan w:val="2"/>
            <w:tcBorders>
              <w:top w:val="dashed" w:sz="8" w:space="0" w:color="0000FF"/>
              <w:left w:val="nil"/>
              <w:bottom w:val="thinThickSmallGap" w:sz="12" w:space="0" w:color="0000FF"/>
              <w:right w:val="nil"/>
            </w:tcBorders>
          </w:tcPr>
          <w:p w:rsidR="006C6D40" w:rsidRPr="006C6D40" w:rsidRDefault="006C6D40" w:rsidP="003E69C8">
            <w:pPr>
              <w:tabs>
                <w:tab w:val="left" w:pos="0"/>
                <w:tab w:val="left" w:pos="872"/>
              </w:tabs>
              <w:spacing w:after="20" w:line="0" w:lineRule="atLeast"/>
              <w:rPr>
                <w:rFonts w:eastAsia="標楷體" w:hint="eastAsia"/>
                <w:color w:val="FF0000"/>
                <w:sz w:val="8"/>
                <w:szCs w:val="8"/>
              </w:rPr>
            </w:pPr>
          </w:p>
        </w:tc>
        <w:tc>
          <w:tcPr>
            <w:tcW w:w="1962" w:type="pct"/>
            <w:gridSpan w:val="5"/>
            <w:vMerge/>
            <w:tcBorders>
              <w:left w:val="nil"/>
              <w:bottom w:val="thinThickSmallGap" w:sz="12" w:space="0" w:color="0000FF"/>
              <w:right w:val="nil"/>
            </w:tcBorders>
            <w:vAlign w:val="center"/>
          </w:tcPr>
          <w:p w:rsidR="006C6D40" w:rsidRPr="00BB0228" w:rsidRDefault="006C6D40" w:rsidP="003E69C8">
            <w:pPr>
              <w:tabs>
                <w:tab w:val="left" w:pos="0"/>
                <w:tab w:val="left" w:pos="872"/>
              </w:tabs>
              <w:spacing w:after="20" w:line="0" w:lineRule="atLeast"/>
              <w:ind w:left="58"/>
              <w:rPr>
                <w:rFonts w:ascii="標楷體" w:eastAsia="標楷體" w:hAnsi="標楷體" w:hint="eastAsia"/>
                <w:color w:val="000099"/>
              </w:rPr>
            </w:pPr>
          </w:p>
        </w:tc>
        <w:tc>
          <w:tcPr>
            <w:tcW w:w="1027" w:type="pct"/>
            <w:gridSpan w:val="8"/>
            <w:vMerge/>
            <w:tcBorders>
              <w:left w:val="nil"/>
              <w:bottom w:val="thinThickSmallGap" w:sz="12" w:space="0" w:color="0000FF"/>
              <w:right w:val="nil"/>
            </w:tcBorders>
            <w:vAlign w:val="center"/>
          </w:tcPr>
          <w:p w:rsidR="006C6D40" w:rsidRPr="00B83A5C" w:rsidRDefault="006C6D40" w:rsidP="003E69C8">
            <w:pPr>
              <w:tabs>
                <w:tab w:val="left" w:pos="0"/>
                <w:tab w:val="left" w:pos="872"/>
              </w:tabs>
              <w:spacing w:after="20" w:line="0" w:lineRule="atLeast"/>
              <w:ind w:left="58"/>
              <w:rPr>
                <w:rFonts w:ascii="標楷體" w:eastAsia="標楷體" w:hAnsi="標楷體" w:hint="eastAsia"/>
                <w:b/>
                <w:color w:val="9A0000"/>
                <w:spacing w:val="-20"/>
              </w:rPr>
            </w:pPr>
          </w:p>
        </w:tc>
      </w:tr>
      <w:tr w:rsidR="008F22B6" w:rsidRPr="00BB0228" w:rsidTr="008F22B6">
        <w:tblPrEx>
          <w:tblCellMar>
            <w:top w:w="0" w:type="dxa"/>
            <w:bottom w:w="0" w:type="dxa"/>
          </w:tblCellMar>
        </w:tblPrEx>
        <w:trPr>
          <w:cantSplit/>
          <w:trHeight w:val="613"/>
        </w:trPr>
        <w:tc>
          <w:tcPr>
            <w:tcW w:w="253" w:type="pct"/>
            <w:vMerge w:val="restart"/>
            <w:tcBorders>
              <w:top w:val="thinThickSmallGap" w:sz="12" w:space="0" w:color="0000FF"/>
              <w:left w:val="thinThickSmallGap" w:sz="12" w:space="0" w:color="0000FF"/>
              <w:right w:val="single" w:sz="6" w:space="0" w:color="0000FF"/>
            </w:tcBorders>
            <w:shd w:val="clear" w:color="auto" w:fill="auto"/>
            <w:textDirection w:val="tbRlV"/>
            <w:vAlign w:val="center"/>
          </w:tcPr>
          <w:p w:rsidR="00A50AD5" w:rsidRPr="00BB0228" w:rsidRDefault="00A50AD5" w:rsidP="003E69C8">
            <w:pPr>
              <w:tabs>
                <w:tab w:val="left" w:pos="570"/>
              </w:tabs>
              <w:ind w:right="113"/>
              <w:jc w:val="center"/>
              <w:rPr>
                <w:rFonts w:ascii="標楷體" w:eastAsia="標楷體" w:hAnsi="標楷體" w:hint="eastAsia"/>
                <w:b/>
                <w:color w:val="000099"/>
              </w:rPr>
            </w:pPr>
            <w:r w:rsidRPr="00BB0228">
              <w:rPr>
                <w:rFonts w:ascii="標楷體" w:eastAsia="標楷體" w:hAnsi="標楷體" w:hint="eastAsia"/>
                <w:b/>
                <w:color w:val="000099"/>
              </w:rPr>
              <w:t>被</w:t>
            </w:r>
            <w:r>
              <w:rPr>
                <w:rFonts w:ascii="標楷體" w:eastAsia="標楷體" w:hAnsi="標楷體" w:hint="eastAsia"/>
                <w:b/>
                <w:color w:val="000099"/>
              </w:rPr>
              <w:t xml:space="preserve">    </w:t>
            </w:r>
            <w:r w:rsidRPr="00BB0228">
              <w:rPr>
                <w:rFonts w:ascii="標楷體" w:eastAsia="標楷體" w:hAnsi="標楷體" w:hint="eastAsia"/>
                <w:b/>
                <w:color w:val="000099"/>
              </w:rPr>
              <w:t>保</w:t>
            </w:r>
            <w:r>
              <w:rPr>
                <w:rFonts w:ascii="標楷體" w:eastAsia="標楷體" w:hAnsi="標楷體" w:hint="eastAsia"/>
                <w:b/>
                <w:color w:val="000099"/>
              </w:rPr>
              <w:t xml:space="preserve">    </w:t>
            </w:r>
            <w:r w:rsidRPr="00BB0228">
              <w:rPr>
                <w:rFonts w:ascii="標楷體" w:eastAsia="標楷體" w:hAnsi="標楷體" w:hint="eastAsia"/>
                <w:b/>
                <w:color w:val="000099"/>
              </w:rPr>
              <w:t>險</w:t>
            </w:r>
            <w:r>
              <w:rPr>
                <w:rFonts w:ascii="標楷體" w:eastAsia="標楷體" w:hAnsi="標楷體" w:hint="eastAsia"/>
                <w:b/>
                <w:color w:val="000099"/>
              </w:rPr>
              <w:t xml:space="preserve">   人</w:t>
            </w:r>
            <w:r>
              <w:rPr>
                <w:rFonts w:eastAsia="標楷體" w:hint="eastAsia"/>
                <w:b/>
                <w:bCs/>
                <w:color w:val="000099"/>
              </w:rPr>
              <w:t xml:space="preserve">  </w:t>
            </w:r>
          </w:p>
        </w:tc>
        <w:tc>
          <w:tcPr>
            <w:tcW w:w="398" w:type="pct"/>
            <w:tcBorders>
              <w:top w:val="thinThickSmallGap" w:sz="12" w:space="0" w:color="0000FF"/>
              <w:left w:val="single" w:sz="6" w:space="0" w:color="0000FF"/>
              <w:bottom w:val="single" w:sz="6" w:space="0" w:color="0000FF"/>
              <w:right w:val="single" w:sz="6" w:space="0" w:color="0000FF"/>
            </w:tcBorders>
            <w:vAlign w:val="center"/>
          </w:tcPr>
          <w:p w:rsidR="00A50AD5" w:rsidRPr="00BB0228" w:rsidRDefault="00A50AD5" w:rsidP="003E69C8">
            <w:pPr>
              <w:tabs>
                <w:tab w:val="left" w:pos="570"/>
              </w:tabs>
              <w:adjustRightInd w:val="0"/>
              <w:spacing w:line="0" w:lineRule="atLeast"/>
              <w:jc w:val="center"/>
              <w:rPr>
                <w:rFonts w:eastAsia="標楷體" w:hint="eastAsia"/>
                <w:color w:val="000099"/>
              </w:rPr>
            </w:pPr>
            <w:r w:rsidRPr="00BB0228">
              <w:rPr>
                <w:rFonts w:eastAsia="標楷體" w:hint="eastAsia"/>
                <w:color w:val="000099"/>
              </w:rPr>
              <w:t>姓名</w:t>
            </w:r>
          </w:p>
        </w:tc>
        <w:tc>
          <w:tcPr>
            <w:tcW w:w="1107" w:type="pct"/>
            <w:tcBorders>
              <w:top w:val="thinThickSmallGap" w:sz="12" w:space="0" w:color="0000FF"/>
              <w:left w:val="single" w:sz="6" w:space="0" w:color="0000FF"/>
              <w:bottom w:val="single" w:sz="6" w:space="0" w:color="0000FF"/>
              <w:right w:val="single" w:sz="6" w:space="0" w:color="0000FF"/>
            </w:tcBorders>
            <w:vAlign w:val="center"/>
          </w:tcPr>
          <w:p w:rsidR="00A50AD5" w:rsidRPr="00BB0228" w:rsidRDefault="00A50AD5" w:rsidP="003E69C8">
            <w:pPr>
              <w:spacing w:after="20" w:line="260" w:lineRule="exact"/>
              <w:jc w:val="center"/>
              <w:rPr>
                <w:rFonts w:eastAsia="標楷體" w:hint="eastAsia"/>
                <w:color w:val="000099"/>
              </w:rPr>
            </w:pPr>
          </w:p>
        </w:tc>
        <w:tc>
          <w:tcPr>
            <w:tcW w:w="253" w:type="pct"/>
            <w:tcBorders>
              <w:top w:val="thinThickSmallGap" w:sz="12" w:space="0" w:color="0000FF"/>
              <w:left w:val="single" w:sz="6" w:space="0" w:color="0000FF"/>
              <w:bottom w:val="single" w:sz="6" w:space="0" w:color="0000FF"/>
              <w:right w:val="single" w:sz="6" w:space="0" w:color="0000FF"/>
            </w:tcBorders>
            <w:vAlign w:val="center"/>
          </w:tcPr>
          <w:p w:rsidR="00A50AD5" w:rsidRDefault="00A50AD5" w:rsidP="003E69C8">
            <w:pPr>
              <w:spacing w:after="20" w:line="260" w:lineRule="exact"/>
              <w:jc w:val="center"/>
              <w:rPr>
                <w:rFonts w:eastAsia="標楷體" w:hint="eastAsia"/>
                <w:color w:val="000099"/>
              </w:rPr>
            </w:pPr>
            <w:r w:rsidRPr="00BB0228">
              <w:rPr>
                <w:rFonts w:eastAsia="標楷體" w:hint="eastAsia"/>
                <w:color w:val="000099"/>
              </w:rPr>
              <w:t>出生</w:t>
            </w:r>
            <w:r w:rsidRPr="00BB0228">
              <w:rPr>
                <w:rFonts w:eastAsia="標楷體" w:hint="eastAsia"/>
                <w:color w:val="000099"/>
              </w:rPr>
              <w:t xml:space="preserve"> </w:t>
            </w:r>
          </w:p>
          <w:p w:rsidR="00A50AD5" w:rsidRPr="00BB0228" w:rsidRDefault="00A50AD5" w:rsidP="003E69C8">
            <w:pPr>
              <w:spacing w:after="20" w:line="260" w:lineRule="exact"/>
              <w:jc w:val="center"/>
              <w:rPr>
                <w:rFonts w:eastAsia="標楷體" w:hint="eastAsia"/>
                <w:color w:val="000099"/>
              </w:rPr>
            </w:pPr>
            <w:r w:rsidRPr="00BB0228">
              <w:rPr>
                <w:rFonts w:eastAsia="標楷體" w:hint="eastAsia"/>
                <w:color w:val="000099"/>
              </w:rPr>
              <w:t>日期</w:t>
            </w:r>
          </w:p>
        </w:tc>
        <w:tc>
          <w:tcPr>
            <w:tcW w:w="969" w:type="pct"/>
            <w:gridSpan w:val="2"/>
            <w:tcBorders>
              <w:top w:val="thinThickSmallGap" w:sz="12" w:space="0" w:color="0000FF"/>
              <w:left w:val="single" w:sz="6" w:space="0" w:color="0000FF"/>
              <w:bottom w:val="single" w:sz="6" w:space="0" w:color="0000FF"/>
              <w:right w:val="single" w:sz="6" w:space="0" w:color="0000FF"/>
            </w:tcBorders>
            <w:vAlign w:val="center"/>
          </w:tcPr>
          <w:p w:rsidR="00A50AD5" w:rsidRPr="00970DCB" w:rsidRDefault="008F22B6" w:rsidP="008F22B6">
            <w:pPr>
              <w:tabs>
                <w:tab w:val="left" w:pos="872"/>
              </w:tabs>
              <w:spacing w:after="20" w:line="260" w:lineRule="exact"/>
              <w:rPr>
                <w:rFonts w:eastAsia="標楷體" w:hint="eastAsia"/>
                <w:color w:val="000099"/>
                <w:sz w:val="22"/>
                <w:szCs w:val="22"/>
              </w:rPr>
            </w:pPr>
            <w:r>
              <w:rPr>
                <w:rFonts w:eastAsia="標楷體" w:hint="eastAsia"/>
                <w:color w:val="000099"/>
                <w:sz w:val="22"/>
                <w:szCs w:val="22"/>
              </w:rPr>
              <w:t xml:space="preserve">　</w:t>
            </w:r>
            <w:r w:rsidR="00EC49D4">
              <w:rPr>
                <w:rFonts w:eastAsia="標楷體" w:hint="eastAsia"/>
                <w:color w:val="000099"/>
                <w:sz w:val="22"/>
                <w:szCs w:val="22"/>
              </w:rPr>
              <w:t xml:space="preserve"> </w:t>
            </w:r>
            <w:r>
              <w:rPr>
                <w:rFonts w:eastAsia="標楷體" w:hint="eastAsia"/>
                <w:color w:val="000099"/>
                <w:sz w:val="22"/>
                <w:szCs w:val="22"/>
              </w:rPr>
              <w:t xml:space="preserve"> </w:t>
            </w:r>
            <w:r w:rsidR="00A50AD5" w:rsidRPr="00970DCB">
              <w:rPr>
                <w:rFonts w:eastAsia="標楷體" w:hint="eastAsia"/>
                <w:color w:val="000099"/>
                <w:sz w:val="22"/>
                <w:szCs w:val="22"/>
              </w:rPr>
              <w:t>年</w:t>
            </w:r>
            <w:r>
              <w:rPr>
                <w:rFonts w:eastAsia="標楷體" w:hint="eastAsia"/>
                <w:color w:val="000099"/>
                <w:sz w:val="22"/>
                <w:szCs w:val="22"/>
              </w:rPr>
              <w:t xml:space="preserve">　</w:t>
            </w:r>
            <w:r>
              <w:rPr>
                <w:rFonts w:eastAsia="標楷體" w:hint="eastAsia"/>
                <w:color w:val="000099"/>
                <w:sz w:val="22"/>
                <w:szCs w:val="22"/>
              </w:rPr>
              <w:t xml:space="preserve"> </w:t>
            </w:r>
            <w:r w:rsidR="00EC49D4">
              <w:rPr>
                <w:rFonts w:eastAsia="標楷體" w:hint="eastAsia"/>
                <w:color w:val="000099"/>
                <w:sz w:val="22"/>
                <w:szCs w:val="22"/>
              </w:rPr>
              <w:t xml:space="preserve"> </w:t>
            </w:r>
            <w:r w:rsidR="00A50AD5" w:rsidRPr="00970DCB">
              <w:rPr>
                <w:rFonts w:eastAsia="標楷體" w:hint="eastAsia"/>
                <w:color w:val="000099"/>
                <w:sz w:val="22"/>
                <w:szCs w:val="22"/>
              </w:rPr>
              <w:t>月</w:t>
            </w:r>
            <w:r>
              <w:rPr>
                <w:rFonts w:eastAsia="標楷體" w:hint="eastAsia"/>
                <w:color w:val="000099"/>
                <w:sz w:val="22"/>
                <w:szCs w:val="22"/>
              </w:rPr>
              <w:t xml:space="preserve">　</w:t>
            </w:r>
            <w:r>
              <w:rPr>
                <w:rFonts w:eastAsia="標楷體" w:hint="eastAsia"/>
                <w:color w:val="000099"/>
                <w:sz w:val="22"/>
                <w:szCs w:val="22"/>
              </w:rPr>
              <w:t xml:space="preserve"> </w:t>
            </w:r>
            <w:r w:rsidR="00EC49D4">
              <w:rPr>
                <w:rFonts w:eastAsia="標楷體" w:hint="eastAsia"/>
                <w:color w:val="000099"/>
                <w:sz w:val="22"/>
                <w:szCs w:val="22"/>
              </w:rPr>
              <w:t xml:space="preserve"> </w:t>
            </w:r>
            <w:r>
              <w:rPr>
                <w:rFonts w:eastAsia="標楷體" w:hint="eastAsia"/>
                <w:color w:val="000099"/>
                <w:sz w:val="22"/>
                <w:szCs w:val="22"/>
              </w:rPr>
              <w:t>日</w:t>
            </w:r>
          </w:p>
        </w:tc>
        <w:tc>
          <w:tcPr>
            <w:tcW w:w="722" w:type="pct"/>
            <w:tcBorders>
              <w:top w:val="thinThickSmallGap" w:sz="12" w:space="0" w:color="0000FF"/>
              <w:left w:val="single" w:sz="6" w:space="0" w:color="0000FF"/>
              <w:bottom w:val="single" w:sz="6" w:space="0" w:color="0000FF"/>
              <w:right w:val="single" w:sz="6" w:space="0" w:color="0000FF"/>
            </w:tcBorders>
            <w:vAlign w:val="center"/>
          </w:tcPr>
          <w:p w:rsidR="00A50AD5" w:rsidRDefault="00A50AD5" w:rsidP="003E69C8">
            <w:pPr>
              <w:spacing w:after="20" w:line="260" w:lineRule="exact"/>
              <w:jc w:val="center"/>
              <w:rPr>
                <w:rFonts w:eastAsia="標楷體" w:hint="eastAsia"/>
                <w:color w:val="000099"/>
              </w:rPr>
            </w:pPr>
            <w:r w:rsidRPr="00BB0228">
              <w:rPr>
                <w:rFonts w:eastAsia="標楷體" w:hint="eastAsia"/>
                <w:color w:val="000099"/>
              </w:rPr>
              <w:t>身</w:t>
            </w:r>
            <w:r>
              <w:rPr>
                <w:rFonts w:eastAsia="標楷體" w:hint="eastAsia"/>
                <w:color w:val="000099"/>
              </w:rPr>
              <w:t xml:space="preserve"> </w:t>
            </w:r>
            <w:r w:rsidRPr="00BB0228">
              <w:rPr>
                <w:rFonts w:eastAsia="標楷體" w:hint="eastAsia"/>
                <w:color w:val="000099"/>
              </w:rPr>
              <w:t>分</w:t>
            </w:r>
            <w:r>
              <w:rPr>
                <w:rFonts w:eastAsia="標楷體" w:hint="eastAsia"/>
                <w:color w:val="000099"/>
              </w:rPr>
              <w:t xml:space="preserve"> </w:t>
            </w:r>
            <w:r w:rsidRPr="00BB0228">
              <w:rPr>
                <w:rFonts w:eastAsia="標楷體" w:hint="eastAsia"/>
                <w:color w:val="000099"/>
              </w:rPr>
              <w:t>證</w:t>
            </w:r>
          </w:p>
          <w:p w:rsidR="00A50AD5" w:rsidRPr="00BB0228" w:rsidRDefault="00A50AD5" w:rsidP="003E69C8">
            <w:pPr>
              <w:tabs>
                <w:tab w:val="left" w:pos="872"/>
              </w:tabs>
              <w:spacing w:after="20" w:line="260" w:lineRule="exact"/>
              <w:jc w:val="center"/>
              <w:rPr>
                <w:rFonts w:eastAsia="標楷體" w:hint="eastAsia"/>
                <w:color w:val="000099"/>
              </w:rPr>
            </w:pPr>
            <w:r>
              <w:rPr>
                <w:rFonts w:eastAsia="標楷體" w:hint="eastAsia"/>
                <w:color w:val="000099"/>
              </w:rPr>
              <w:t>統一編</w:t>
            </w:r>
            <w:r w:rsidRPr="00BB0228">
              <w:rPr>
                <w:rFonts w:eastAsia="標楷體" w:hint="eastAsia"/>
                <w:color w:val="000099"/>
              </w:rPr>
              <w:t>號</w:t>
            </w:r>
          </w:p>
        </w:tc>
        <w:tc>
          <w:tcPr>
            <w:tcW w:w="130" w:type="pct"/>
            <w:tcBorders>
              <w:top w:val="thinThickSmallGap" w:sz="12" w:space="0" w:color="0000FF"/>
              <w:left w:val="single" w:sz="6" w:space="0" w:color="0000FF"/>
              <w:bottom w:val="single" w:sz="6" w:space="0" w:color="0000FF"/>
              <w:right w:val="single" w:sz="6" w:space="0" w:color="0000FF"/>
            </w:tcBorders>
            <w:vAlign w:val="center"/>
          </w:tcPr>
          <w:p w:rsidR="00A50AD5" w:rsidRPr="00BB0228" w:rsidRDefault="00A50AD5" w:rsidP="003E69C8">
            <w:pPr>
              <w:tabs>
                <w:tab w:val="left" w:pos="872"/>
              </w:tabs>
              <w:spacing w:after="20" w:line="260" w:lineRule="exact"/>
              <w:ind w:firstLineChars="150" w:firstLine="360"/>
              <w:rPr>
                <w:rFonts w:eastAsia="標楷體" w:hint="eastAsia"/>
                <w:color w:val="000099"/>
              </w:rPr>
            </w:pPr>
          </w:p>
        </w:tc>
        <w:tc>
          <w:tcPr>
            <w:tcW w:w="141" w:type="pct"/>
            <w:tcBorders>
              <w:top w:val="thinThickSmallGap" w:sz="12" w:space="0" w:color="0000FF"/>
              <w:left w:val="single" w:sz="6" w:space="0" w:color="0000FF"/>
              <w:bottom w:val="single" w:sz="6" w:space="0" w:color="0000FF"/>
              <w:right w:val="single" w:sz="6" w:space="0" w:color="0000FF"/>
            </w:tcBorders>
            <w:vAlign w:val="center"/>
          </w:tcPr>
          <w:p w:rsidR="00A50AD5" w:rsidRPr="00BB0228" w:rsidRDefault="00A50AD5" w:rsidP="003E69C8">
            <w:pPr>
              <w:tabs>
                <w:tab w:val="left" w:pos="872"/>
              </w:tabs>
              <w:spacing w:after="20" w:line="260" w:lineRule="exact"/>
              <w:ind w:firstLineChars="150" w:firstLine="360"/>
              <w:rPr>
                <w:rFonts w:eastAsia="標楷體" w:hint="eastAsia"/>
                <w:color w:val="000099"/>
              </w:rPr>
            </w:pPr>
          </w:p>
        </w:tc>
        <w:tc>
          <w:tcPr>
            <w:tcW w:w="120" w:type="pct"/>
            <w:tcBorders>
              <w:top w:val="thinThickSmallGap" w:sz="12" w:space="0" w:color="0000FF"/>
              <w:left w:val="single" w:sz="6" w:space="0" w:color="0000FF"/>
              <w:bottom w:val="single" w:sz="6" w:space="0" w:color="0000FF"/>
              <w:right w:val="single" w:sz="6" w:space="0" w:color="0000FF"/>
            </w:tcBorders>
            <w:vAlign w:val="center"/>
          </w:tcPr>
          <w:p w:rsidR="00A50AD5" w:rsidRPr="00BB0228" w:rsidRDefault="00A50AD5" w:rsidP="003E69C8">
            <w:pPr>
              <w:tabs>
                <w:tab w:val="left" w:pos="872"/>
              </w:tabs>
              <w:spacing w:after="20" w:line="260" w:lineRule="exact"/>
              <w:ind w:firstLineChars="150" w:firstLine="360"/>
              <w:rPr>
                <w:rFonts w:eastAsia="標楷體" w:hint="eastAsia"/>
                <w:color w:val="000099"/>
              </w:rPr>
            </w:pPr>
          </w:p>
        </w:tc>
        <w:tc>
          <w:tcPr>
            <w:tcW w:w="130" w:type="pct"/>
            <w:tcBorders>
              <w:top w:val="thinThickSmallGap" w:sz="12" w:space="0" w:color="0000FF"/>
              <w:left w:val="single" w:sz="6" w:space="0" w:color="0000FF"/>
              <w:bottom w:val="single" w:sz="6" w:space="0" w:color="0000FF"/>
              <w:right w:val="single" w:sz="6" w:space="0" w:color="0000FF"/>
            </w:tcBorders>
            <w:vAlign w:val="center"/>
          </w:tcPr>
          <w:p w:rsidR="00A50AD5" w:rsidRPr="00BB0228" w:rsidRDefault="00A50AD5" w:rsidP="003E69C8">
            <w:pPr>
              <w:tabs>
                <w:tab w:val="left" w:pos="872"/>
              </w:tabs>
              <w:spacing w:after="20" w:line="260" w:lineRule="exact"/>
              <w:ind w:firstLineChars="150" w:firstLine="360"/>
              <w:rPr>
                <w:rFonts w:eastAsia="標楷體" w:hint="eastAsia"/>
                <w:color w:val="000099"/>
              </w:rPr>
            </w:pPr>
          </w:p>
        </w:tc>
        <w:tc>
          <w:tcPr>
            <w:tcW w:w="130" w:type="pct"/>
            <w:tcBorders>
              <w:top w:val="thinThickSmallGap" w:sz="12" w:space="0" w:color="0000FF"/>
              <w:left w:val="single" w:sz="6" w:space="0" w:color="0000FF"/>
              <w:bottom w:val="single" w:sz="6" w:space="0" w:color="0000FF"/>
              <w:right w:val="single" w:sz="6" w:space="0" w:color="0000FF"/>
            </w:tcBorders>
            <w:vAlign w:val="center"/>
          </w:tcPr>
          <w:p w:rsidR="00A50AD5" w:rsidRPr="00BB0228" w:rsidRDefault="00A50AD5" w:rsidP="003E69C8">
            <w:pPr>
              <w:tabs>
                <w:tab w:val="left" w:pos="872"/>
              </w:tabs>
              <w:spacing w:after="20" w:line="260" w:lineRule="exact"/>
              <w:ind w:firstLineChars="150" w:firstLine="360"/>
              <w:rPr>
                <w:rFonts w:eastAsia="標楷體" w:hint="eastAsia"/>
                <w:color w:val="000099"/>
              </w:rPr>
            </w:pPr>
          </w:p>
        </w:tc>
        <w:tc>
          <w:tcPr>
            <w:tcW w:w="130" w:type="pct"/>
            <w:tcBorders>
              <w:top w:val="thinThickSmallGap" w:sz="12" w:space="0" w:color="0000FF"/>
              <w:left w:val="single" w:sz="6" w:space="0" w:color="0000FF"/>
              <w:bottom w:val="single" w:sz="6" w:space="0" w:color="0000FF"/>
              <w:right w:val="single" w:sz="6" w:space="0" w:color="0000FF"/>
            </w:tcBorders>
            <w:vAlign w:val="center"/>
          </w:tcPr>
          <w:p w:rsidR="00A50AD5" w:rsidRPr="00BB0228" w:rsidRDefault="00A50AD5" w:rsidP="003E69C8">
            <w:pPr>
              <w:tabs>
                <w:tab w:val="left" w:pos="872"/>
              </w:tabs>
              <w:spacing w:after="20" w:line="260" w:lineRule="exact"/>
              <w:ind w:firstLineChars="150" w:firstLine="360"/>
              <w:rPr>
                <w:rFonts w:eastAsia="標楷體" w:hint="eastAsia"/>
                <w:color w:val="000099"/>
              </w:rPr>
            </w:pPr>
          </w:p>
        </w:tc>
        <w:tc>
          <w:tcPr>
            <w:tcW w:w="130" w:type="pct"/>
            <w:tcBorders>
              <w:top w:val="thinThickSmallGap" w:sz="12" w:space="0" w:color="0000FF"/>
              <w:left w:val="single" w:sz="6" w:space="0" w:color="0000FF"/>
              <w:bottom w:val="single" w:sz="6" w:space="0" w:color="0000FF"/>
              <w:right w:val="single" w:sz="6" w:space="0" w:color="0000FF"/>
            </w:tcBorders>
            <w:vAlign w:val="center"/>
          </w:tcPr>
          <w:p w:rsidR="00A50AD5" w:rsidRPr="00BB0228" w:rsidRDefault="00A50AD5" w:rsidP="003E69C8">
            <w:pPr>
              <w:tabs>
                <w:tab w:val="left" w:pos="872"/>
              </w:tabs>
              <w:spacing w:after="20" w:line="260" w:lineRule="exact"/>
              <w:ind w:firstLineChars="150" w:firstLine="360"/>
              <w:rPr>
                <w:rFonts w:eastAsia="標楷體" w:hint="eastAsia"/>
                <w:color w:val="000099"/>
              </w:rPr>
            </w:pPr>
          </w:p>
        </w:tc>
        <w:tc>
          <w:tcPr>
            <w:tcW w:w="130" w:type="pct"/>
            <w:tcBorders>
              <w:top w:val="thinThickSmallGap" w:sz="12" w:space="0" w:color="0000FF"/>
              <w:left w:val="single" w:sz="6" w:space="0" w:color="0000FF"/>
              <w:bottom w:val="single" w:sz="6" w:space="0" w:color="0000FF"/>
              <w:right w:val="single" w:sz="6" w:space="0" w:color="0000FF"/>
            </w:tcBorders>
            <w:vAlign w:val="center"/>
          </w:tcPr>
          <w:p w:rsidR="00A50AD5" w:rsidRPr="00BB0228" w:rsidRDefault="00A50AD5" w:rsidP="003E69C8">
            <w:pPr>
              <w:tabs>
                <w:tab w:val="left" w:pos="872"/>
              </w:tabs>
              <w:spacing w:after="20" w:line="260" w:lineRule="exact"/>
              <w:ind w:firstLineChars="150" w:firstLine="360"/>
              <w:rPr>
                <w:rFonts w:eastAsia="標楷體" w:hint="eastAsia"/>
                <w:color w:val="000099"/>
              </w:rPr>
            </w:pPr>
          </w:p>
        </w:tc>
        <w:tc>
          <w:tcPr>
            <w:tcW w:w="130" w:type="pct"/>
            <w:tcBorders>
              <w:top w:val="thinThickSmallGap" w:sz="12" w:space="0" w:color="0000FF"/>
              <w:left w:val="single" w:sz="6" w:space="0" w:color="0000FF"/>
              <w:bottom w:val="single" w:sz="6" w:space="0" w:color="0000FF"/>
              <w:right w:val="single" w:sz="6" w:space="0" w:color="0000FF"/>
            </w:tcBorders>
            <w:vAlign w:val="center"/>
          </w:tcPr>
          <w:p w:rsidR="00A50AD5" w:rsidRPr="00BB0228" w:rsidRDefault="00A50AD5" w:rsidP="003E69C8">
            <w:pPr>
              <w:tabs>
                <w:tab w:val="left" w:pos="872"/>
              </w:tabs>
              <w:spacing w:after="20" w:line="260" w:lineRule="exact"/>
              <w:ind w:firstLineChars="150" w:firstLine="360"/>
              <w:rPr>
                <w:rFonts w:eastAsia="標楷體" w:hint="eastAsia"/>
                <w:color w:val="000099"/>
              </w:rPr>
            </w:pPr>
          </w:p>
        </w:tc>
        <w:tc>
          <w:tcPr>
            <w:tcW w:w="127" w:type="pct"/>
            <w:tcBorders>
              <w:top w:val="thinThickSmallGap" w:sz="12" w:space="0" w:color="0000FF"/>
              <w:left w:val="single" w:sz="6" w:space="0" w:color="0000FF"/>
              <w:bottom w:val="single" w:sz="6" w:space="0" w:color="0000FF"/>
              <w:right w:val="thickThinSmallGap" w:sz="12" w:space="0" w:color="0000FF"/>
            </w:tcBorders>
            <w:vAlign w:val="center"/>
          </w:tcPr>
          <w:p w:rsidR="00A50AD5" w:rsidRPr="00BB0228" w:rsidRDefault="00A50AD5" w:rsidP="003E69C8">
            <w:pPr>
              <w:tabs>
                <w:tab w:val="left" w:pos="872"/>
              </w:tabs>
              <w:spacing w:after="20" w:line="260" w:lineRule="exact"/>
              <w:ind w:firstLineChars="150" w:firstLine="360"/>
              <w:rPr>
                <w:rFonts w:eastAsia="標楷體" w:hint="eastAsia"/>
                <w:color w:val="000099"/>
              </w:rPr>
            </w:pPr>
          </w:p>
        </w:tc>
      </w:tr>
      <w:tr w:rsidR="008F22B6" w:rsidRPr="00BB0228" w:rsidTr="00B54AF1">
        <w:tblPrEx>
          <w:tblCellMar>
            <w:top w:w="0" w:type="dxa"/>
            <w:bottom w:w="0" w:type="dxa"/>
          </w:tblCellMar>
        </w:tblPrEx>
        <w:trPr>
          <w:cantSplit/>
          <w:trHeight w:val="737"/>
        </w:trPr>
        <w:tc>
          <w:tcPr>
            <w:tcW w:w="253" w:type="pct"/>
            <w:vMerge/>
            <w:tcBorders>
              <w:left w:val="thinThickSmallGap" w:sz="12" w:space="0" w:color="0000FF"/>
              <w:right w:val="single" w:sz="6" w:space="0" w:color="0000FF"/>
            </w:tcBorders>
            <w:shd w:val="clear" w:color="auto" w:fill="auto"/>
          </w:tcPr>
          <w:p w:rsidR="008F22B6" w:rsidRPr="00BB0228" w:rsidRDefault="008F22B6" w:rsidP="008F22B6">
            <w:pPr>
              <w:adjustRightInd w:val="0"/>
              <w:spacing w:line="0" w:lineRule="atLeast"/>
              <w:jc w:val="both"/>
              <w:rPr>
                <w:rFonts w:eastAsia="標楷體" w:hint="eastAsia"/>
                <w:noProof/>
                <w:color w:val="000099"/>
              </w:rPr>
            </w:pPr>
          </w:p>
        </w:tc>
        <w:tc>
          <w:tcPr>
            <w:tcW w:w="398" w:type="pct"/>
            <w:tcBorders>
              <w:top w:val="single" w:sz="6" w:space="0" w:color="0000FF"/>
              <w:left w:val="single" w:sz="6" w:space="0" w:color="0000FF"/>
              <w:bottom w:val="single" w:sz="6" w:space="0" w:color="0000FF"/>
              <w:right w:val="single" w:sz="6" w:space="0" w:color="0000FF"/>
            </w:tcBorders>
            <w:vAlign w:val="center"/>
          </w:tcPr>
          <w:p w:rsidR="008F22B6" w:rsidRDefault="008F22B6" w:rsidP="008F22B6">
            <w:pPr>
              <w:tabs>
                <w:tab w:val="left" w:pos="570"/>
              </w:tabs>
              <w:adjustRightInd w:val="0"/>
              <w:spacing w:line="0" w:lineRule="atLeast"/>
              <w:jc w:val="center"/>
              <w:rPr>
                <w:rFonts w:eastAsia="標楷體"/>
                <w:color w:val="000099"/>
              </w:rPr>
            </w:pPr>
            <w:r>
              <w:rPr>
                <w:rFonts w:eastAsia="標楷體" w:hint="eastAsia"/>
                <w:color w:val="000099"/>
              </w:rPr>
              <w:t>電話</w:t>
            </w:r>
          </w:p>
        </w:tc>
        <w:tc>
          <w:tcPr>
            <w:tcW w:w="1360" w:type="pct"/>
            <w:gridSpan w:val="2"/>
            <w:tcBorders>
              <w:top w:val="single" w:sz="6" w:space="0" w:color="0000FF"/>
              <w:left w:val="single" w:sz="6" w:space="0" w:color="0000FF"/>
              <w:bottom w:val="single" w:sz="6" w:space="0" w:color="0000FF"/>
              <w:right w:val="single" w:sz="6" w:space="0" w:color="0000FF"/>
            </w:tcBorders>
            <w:vAlign w:val="center"/>
          </w:tcPr>
          <w:p w:rsidR="008F22B6" w:rsidRDefault="008F22B6" w:rsidP="008F22B6">
            <w:pPr>
              <w:ind w:leftChars="-12" w:left="-29" w:firstLineChars="50" w:firstLine="100"/>
              <w:rPr>
                <w:rFonts w:eastAsia="標楷體"/>
                <w:color w:val="000099"/>
                <w:sz w:val="20"/>
              </w:rPr>
            </w:pPr>
            <w:r>
              <w:rPr>
                <w:rFonts w:eastAsia="標楷體"/>
                <w:noProof/>
                <w:color w:val="000099"/>
                <w:kern w:val="0"/>
                <w:sz w:val="20"/>
              </w:rPr>
              <w:t>(</w:t>
            </w:r>
            <w:r w:rsidR="0055170A">
              <w:rPr>
                <w:rFonts w:eastAsia="標楷體" w:hint="eastAsia"/>
                <w:noProof/>
                <w:color w:val="000099"/>
                <w:kern w:val="0"/>
                <w:sz w:val="20"/>
              </w:rPr>
              <w:t xml:space="preserve"> </w:t>
            </w:r>
            <w:r>
              <w:rPr>
                <w:rFonts w:eastAsia="標楷體"/>
                <w:noProof/>
                <w:color w:val="000099"/>
                <w:kern w:val="0"/>
                <w:sz w:val="20"/>
              </w:rPr>
              <w:t xml:space="preserve">   )</w:t>
            </w:r>
          </w:p>
        </w:tc>
        <w:tc>
          <w:tcPr>
            <w:tcW w:w="692" w:type="pct"/>
            <w:tcBorders>
              <w:top w:val="single" w:sz="6" w:space="0" w:color="0000FF"/>
              <w:left w:val="single" w:sz="6" w:space="0" w:color="0000FF"/>
              <w:bottom w:val="single" w:sz="6" w:space="0" w:color="0000FF"/>
              <w:right w:val="single" w:sz="6" w:space="0" w:color="0000FF"/>
            </w:tcBorders>
            <w:vAlign w:val="center"/>
          </w:tcPr>
          <w:p w:rsidR="008F22B6" w:rsidRDefault="008F22B6" w:rsidP="008F22B6">
            <w:pPr>
              <w:tabs>
                <w:tab w:val="left" w:pos="570"/>
              </w:tabs>
              <w:adjustRightInd w:val="0"/>
              <w:spacing w:line="0" w:lineRule="atLeast"/>
              <w:jc w:val="center"/>
              <w:rPr>
                <w:rFonts w:eastAsia="標楷體"/>
                <w:color w:val="000099"/>
                <w:sz w:val="20"/>
              </w:rPr>
            </w:pPr>
            <w:r>
              <w:rPr>
                <w:rFonts w:eastAsia="標楷體" w:hint="eastAsia"/>
                <w:color w:val="000099"/>
              </w:rPr>
              <w:t>行</w:t>
            </w:r>
            <w:r>
              <w:rPr>
                <w:rFonts w:eastAsia="標楷體"/>
                <w:color w:val="000099"/>
              </w:rPr>
              <w:t xml:space="preserve"> </w:t>
            </w:r>
            <w:r>
              <w:rPr>
                <w:rFonts w:eastAsia="標楷體" w:hint="eastAsia"/>
                <w:color w:val="000099"/>
              </w:rPr>
              <w:t>動</w:t>
            </w:r>
            <w:r>
              <w:rPr>
                <w:rFonts w:eastAsia="標楷體"/>
                <w:color w:val="000099"/>
              </w:rPr>
              <w:t xml:space="preserve"> </w:t>
            </w:r>
            <w:r>
              <w:rPr>
                <w:rFonts w:eastAsia="標楷體" w:hint="eastAsia"/>
                <w:color w:val="000099"/>
              </w:rPr>
              <w:t>電</w:t>
            </w:r>
            <w:r>
              <w:rPr>
                <w:rFonts w:eastAsia="標楷體"/>
                <w:color w:val="000099"/>
              </w:rPr>
              <w:t xml:space="preserve"> </w:t>
            </w:r>
            <w:r>
              <w:rPr>
                <w:rFonts w:eastAsia="標楷體" w:hint="eastAsia"/>
                <w:color w:val="000099"/>
              </w:rPr>
              <w:t>話</w:t>
            </w:r>
          </w:p>
        </w:tc>
        <w:tc>
          <w:tcPr>
            <w:tcW w:w="2297" w:type="pct"/>
            <w:gridSpan w:val="12"/>
            <w:tcBorders>
              <w:top w:val="single" w:sz="6" w:space="0" w:color="0000FF"/>
              <w:left w:val="single" w:sz="6" w:space="0" w:color="0000FF"/>
              <w:bottom w:val="single" w:sz="6" w:space="0" w:color="0000FF"/>
              <w:right w:val="thickThinSmallGap" w:sz="12" w:space="0" w:color="0000FF"/>
            </w:tcBorders>
            <w:vAlign w:val="bottom"/>
          </w:tcPr>
          <w:p w:rsidR="008F22B6" w:rsidRPr="002C757B" w:rsidRDefault="008F22B6" w:rsidP="00D14979">
            <w:pPr>
              <w:spacing w:line="200" w:lineRule="exact"/>
              <w:jc w:val="center"/>
              <w:rPr>
                <w:rFonts w:ascii="標楷體" w:eastAsia="標楷體" w:hAnsi="標楷體"/>
                <w:color w:val="FF0000"/>
                <w:sz w:val="22"/>
                <w:szCs w:val="22"/>
              </w:rPr>
            </w:pPr>
            <w:r w:rsidRPr="002C757B">
              <w:rPr>
                <w:rFonts w:ascii="標楷體" w:eastAsia="標楷體" w:hAnsi="標楷體" w:hint="eastAsia"/>
                <w:noProof/>
                <w:color w:val="FF0000"/>
                <w:sz w:val="22"/>
                <w:szCs w:val="22"/>
              </w:rPr>
              <w:t>（</w:t>
            </w:r>
            <w:r w:rsidR="009941C5" w:rsidRPr="002C757B">
              <w:rPr>
                <w:rFonts w:ascii="標楷體" w:eastAsia="標楷體" w:hAnsi="標楷體" w:hint="eastAsia"/>
                <w:noProof/>
                <w:color w:val="FF0000"/>
                <w:sz w:val="22"/>
                <w:szCs w:val="22"/>
              </w:rPr>
              <w:t>受理後</w:t>
            </w:r>
            <w:r w:rsidR="00D14979">
              <w:rPr>
                <w:rFonts w:ascii="標楷體" w:eastAsia="標楷體" w:hAnsi="標楷體" w:hint="eastAsia"/>
                <w:noProof/>
                <w:color w:val="FF0000"/>
                <w:sz w:val="22"/>
                <w:szCs w:val="22"/>
              </w:rPr>
              <w:t>將</w:t>
            </w:r>
            <w:r w:rsidR="009941C5" w:rsidRPr="002C757B">
              <w:rPr>
                <w:rFonts w:ascii="標楷體" w:eastAsia="標楷體" w:hAnsi="標楷體" w:hint="eastAsia"/>
                <w:noProof/>
                <w:color w:val="FF0000"/>
                <w:sz w:val="22"/>
                <w:szCs w:val="22"/>
              </w:rPr>
              <w:t>以簡訊通知</w:t>
            </w:r>
            <w:r w:rsidRPr="002C757B">
              <w:rPr>
                <w:rFonts w:ascii="標楷體" w:eastAsia="標楷體" w:hAnsi="標楷體" w:hint="eastAsia"/>
                <w:noProof/>
                <w:color w:val="FF0000"/>
                <w:sz w:val="22"/>
                <w:szCs w:val="22"/>
              </w:rPr>
              <w:t>）</w:t>
            </w:r>
            <w:r w:rsidR="00B451BB" w:rsidRPr="002C757B">
              <w:rPr>
                <w:rFonts w:ascii="標楷體" w:eastAsia="標楷體" w:hAnsi="標楷體" w:hint="eastAsia"/>
                <w:noProof/>
                <w:color w:val="FF0000"/>
                <w:sz w:val="22"/>
                <w:szCs w:val="22"/>
              </w:rPr>
              <w:t xml:space="preserve"> </w:t>
            </w:r>
          </w:p>
        </w:tc>
      </w:tr>
      <w:tr w:rsidR="00A50AD5" w:rsidRPr="00BB0228" w:rsidTr="008F22B6">
        <w:tblPrEx>
          <w:tblCellMar>
            <w:top w:w="0" w:type="dxa"/>
            <w:bottom w:w="0" w:type="dxa"/>
          </w:tblCellMar>
        </w:tblPrEx>
        <w:trPr>
          <w:cantSplit/>
          <w:trHeight w:val="1856"/>
        </w:trPr>
        <w:tc>
          <w:tcPr>
            <w:tcW w:w="253" w:type="pct"/>
            <w:vMerge/>
            <w:tcBorders>
              <w:left w:val="thinThickSmallGap" w:sz="12" w:space="0" w:color="0000FF"/>
              <w:bottom w:val="single" w:sz="4" w:space="0" w:color="0000FF"/>
              <w:right w:val="single" w:sz="6" w:space="0" w:color="0000FF"/>
            </w:tcBorders>
            <w:shd w:val="clear" w:color="auto" w:fill="auto"/>
          </w:tcPr>
          <w:p w:rsidR="00A50AD5" w:rsidRPr="00BB0228" w:rsidRDefault="00A50AD5" w:rsidP="003E69C8">
            <w:pPr>
              <w:adjustRightInd w:val="0"/>
              <w:spacing w:line="0" w:lineRule="atLeast"/>
              <w:jc w:val="both"/>
              <w:rPr>
                <w:rFonts w:eastAsia="標楷體" w:hint="eastAsia"/>
                <w:noProof/>
                <w:color w:val="000099"/>
              </w:rPr>
            </w:pPr>
          </w:p>
        </w:tc>
        <w:tc>
          <w:tcPr>
            <w:tcW w:w="398" w:type="pct"/>
            <w:tcBorders>
              <w:top w:val="single" w:sz="6" w:space="0" w:color="0000FF"/>
              <w:left w:val="single" w:sz="6" w:space="0" w:color="0000FF"/>
              <w:bottom w:val="single" w:sz="4" w:space="0" w:color="0000FF"/>
              <w:right w:val="single" w:sz="6" w:space="0" w:color="0000FF"/>
            </w:tcBorders>
            <w:textDirection w:val="tbRlV"/>
            <w:vAlign w:val="center"/>
          </w:tcPr>
          <w:p w:rsidR="00A50AD5" w:rsidRPr="00BB0228" w:rsidRDefault="00A50AD5" w:rsidP="003E69C8">
            <w:pPr>
              <w:spacing w:line="0" w:lineRule="atLeast"/>
              <w:ind w:left="113" w:right="113"/>
              <w:jc w:val="distribute"/>
              <w:rPr>
                <w:rFonts w:ascii="標楷體" w:eastAsia="標楷體" w:hAnsi="標楷體" w:hint="eastAsia"/>
                <w:color w:val="000099"/>
                <w:sz w:val="22"/>
              </w:rPr>
            </w:pPr>
            <w:r w:rsidRPr="00BB0228">
              <w:rPr>
                <w:rFonts w:ascii="標楷體" w:eastAsia="標楷體" w:hAnsi="標楷體" w:hint="eastAsia"/>
                <w:color w:val="000099"/>
              </w:rPr>
              <w:t>地址</w:t>
            </w:r>
          </w:p>
        </w:tc>
        <w:tc>
          <w:tcPr>
            <w:tcW w:w="4350" w:type="pct"/>
            <w:gridSpan w:val="15"/>
            <w:tcBorders>
              <w:top w:val="single" w:sz="6" w:space="0" w:color="0000FF"/>
              <w:left w:val="single" w:sz="6" w:space="0" w:color="0000FF"/>
              <w:bottom w:val="single" w:sz="4" w:space="0" w:color="0000FF"/>
              <w:right w:val="thickThinSmallGap" w:sz="12" w:space="0" w:color="0000FF"/>
            </w:tcBorders>
            <w:shd w:val="clear" w:color="auto" w:fill="auto"/>
          </w:tcPr>
          <w:p w:rsidR="00A50AD5" w:rsidRPr="002C757B" w:rsidRDefault="00A50AD5" w:rsidP="003E69C8">
            <w:pPr>
              <w:spacing w:line="300" w:lineRule="exact"/>
              <w:jc w:val="both"/>
              <w:rPr>
                <w:rFonts w:ascii="標楷體" w:eastAsia="標楷體" w:hAnsi="標楷體" w:hint="eastAsia"/>
                <w:b/>
                <w:color w:val="FF0000"/>
                <w:spacing w:val="-10"/>
                <w:sz w:val="22"/>
                <w:szCs w:val="22"/>
              </w:rPr>
            </w:pPr>
            <w:r w:rsidRPr="002C757B">
              <w:rPr>
                <w:rFonts w:ascii="標楷體" w:eastAsia="標楷體" w:hAnsi="標楷體" w:hint="eastAsia"/>
                <w:b/>
                <w:bCs/>
                <w:color w:val="FF0000"/>
              </w:rPr>
              <w:t>※請擇一勾選</w:t>
            </w:r>
            <w:r w:rsidRPr="002C757B">
              <w:rPr>
                <w:rFonts w:ascii="標楷體" w:eastAsia="標楷體" w:hAnsi="標楷體" w:hint="eastAsia"/>
                <w:color w:val="FF0000"/>
              </w:rPr>
              <w:t>：</w:t>
            </w:r>
            <w:r w:rsidRPr="002C757B">
              <w:rPr>
                <w:rFonts w:ascii="標楷體" w:eastAsia="標楷體" w:hAnsi="標楷體" w:hint="eastAsia"/>
                <w:color w:val="FF0000"/>
                <w:spacing w:val="-10"/>
                <w:sz w:val="22"/>
                <w:szCs w:val="22"/>
              </w:rPr>
              <w:t>（如</w:t>
            </w:r>
            <w:r w:rsidR="00F14EF3" w:rsidRPr="002C757B">
              <w:rPr>
                <w:rFonts w:ascii="標楷體" w:eastAsia="標楷體" w:hAnsi="標楷體" w:hint="eastAsia"/>
                <w:color w:val="FF0000"/>
                <w:spacing w:val="-10"/>
                <w:sz w:val="22"/>
                <w:szCs w:val="22"/>
              </w:rPr>
              <w:t>全部</w:t>
            </w:r>
            <w:r w:rsidRPr="002C757B">
              <w:rPr>
                <w:rFonts w:ascii="標楷體" w:eastAsia="標楷體" w:hAnsi="標楷體" w:hint="eastAsia"/>
                <w:color w:val="FF0000"/>
                <w:spacing w:val="-10"/>
                <w:sz w:val="22"/>
                <w:szCs w:val="22"/>
              </w:rPr>
              <w:t>未勾選者，</w:t>
            </w:r>
            <w:r w:rsidR="00F14EF3" w:rsidRPr="002C757B">
              <w:rPr>
                <w:rFonts w:ascii="標楷體" w:eastAsia="標楷體" w:hAnsi="標楷體" w:hint="eastAsia"/>
                <w:color w:val="FF0000"/>
                <w:spacing w:val="-10"/>
                <w:sz w:val="22"/>
                <w:szCs w:val="22"/>
              </w:rPr>
              <w:t>本局</w:t>
            </w:r>
            <w:r w:rsidRPr="002C757B">
              <w:rPr>
                <w:rFonts w:ascii="標楷體" w:eastAsia="標楷體" w:hAnsi="標楷體" w:hint="eastAsia"/>
                <w:color w:val="FF0000"/>
                <w:spacing w:val="-10"/>
                <w:sz w:val="22"/>
                <w:szCs w:val="22"/>
              </w:rPr>
              <w:t>以</w:t>
            </w:r>
            <w:r w:rsidR="00094BDE" w:rsidRPr="002C757B">
              <w:rPr>
                <w:rFonts w:ascii="標楷體" w:eastAsia="標楷體" w:hAnsi="標楷體" w:hint="eastAsia"/>
                <w:b/>
                <w:color w:val="FF0000"/>
                <w:spacing w:val="-10"/>
                <w:sz w:val="22"/>
                <w:szCs w:val="22"/>
              </w:rPr>
              <w:t>同</w:t>
            </w:r>
            <w:r w:rsidRPr="002C757B">
              <w:rPr>
                <w:rFonts w:ascii="標楷體" w:eastAsia="標楷體" w:hAnsi="標楷體" w:hint="eastAsia"/>
                <w:b/>
                <w:color w:val="FF0000"/>
                <w:spacing w:val="-10"/>
                <w:sz w:val="22"/>
                <w:szCs w:val="22"/>
              </w:rPr>
              <w:t>繳款單地址</w:t>
            </w:r>
            <w:r w:rsidR="00F14EF3" w:rsidRPr="002C757B">
              <w:rPr>
                <w:rFonts w:ascii="標楷體" w:eastAsia="標楷體" w:hAnsi="標楷體" w:hint="eastAsia"/>
                <w:color w:val="FF0000"/>
                <w:spacing w:val="-10"/>
                <w:sz w:val="22"/>
                <w:szCs w:val="22"/>
              </w:rPr>
              <w:t>寄發相關書件</w:t>
            </w:r>
            <w:r w:rsidRPr="002C757B">
              <w:rPr>
                <w:rFonts w:ascii="標楷體" w:eastAsia="標楷體" w:hAnsi="標楷體" w:hint="eastAsia"/>
                <w:color w:val="FF0000"/>
                <w:spacing w:val="-10"/>
                <w:sz w:val="22"/>
                <w:szCs w:val="22"/>
              </w:rPr>
              <w:t>。）</w:t>
            </w:r>
          </w:p>
          <w:p w:rsidR="00FF6924" w:rsidRDefault="00A50AD5" w:rsidP="003E69C8">
            <w:pPr>
              <w:spacing w:line="360" w:lineRule="exact"/>
              <w:jc w:val="both"/>
              <w:rPr>
                <w:rFonts w:ascii="標楷體" w:eastAsia="標楷體" w:hAnsi="標楷體"/>
                <w:color w:val="000099"/>
              </w:rPr>
            </w:pPr>
            <w:r w:rsidRPr="00BB0228">
              <w:rPr>
                <w:rFonts w:ascii="標楷體" w:eastAsia="標楷體" w:hAnsi="標楷體" w:hint="eastAsia"/>
                <w:noProof/>
                <w:color w:val="000099"/>
              </w:rPr>
              <w:t>1.</w:t>
            </w:r>
            <w:r w:rsidRPr="00BB0228">
              <w:rPr>
                <w:rFonts w:ascii="標楷體" w:eastAsia="標楷體" w:hAnsi="標楷體" w:hint="eastAsia"/>
                <w:color w:val="000099"/>
              </w:rPr>
              <w:t>□</w:t>
            </w:r>
            <w:r w:rsidR="00FF6924" w:rsidRPr="00702499">
              <w:rPr>
                <w:rFonts w:ascii="標楷體" w:eastAsia="標楷體" w:hAnsi="標楷體" w:hint="eastAsia"/>
                <w:color w:val="000099"/>
              </w:rPr>
              <w:t>戶籍</w:t>
            </w:r>
            <w:r w:rsidRPr="00702499">
              <w:rPr>
                <w:rFonts w:ascii="標楷體" w:eastAsia="標楷體" w:hAnsi="標楷體" w:hint="eastAsia"/>
                <w:color w:val="000099"/>
              </w:rPr>
              <w:t>地址</w:t>
            </w:r>
            <w:r w:rsidRPr="00BB0228">
              <w:rPr>
                <w:rFonts w:ascii="標楷體" w:eastAsia="標楷體" w:hAnsi="標楷體" w:hint="eastAsia"/>
                <w:color w:val="000099"/>
              </w:rPr>
              <w:t xml:space="preserve"> </w:t>
            </w:r>
          </w:p>
          <w:p w:rsidR="00A50AD5" w:rsidRDefault="00FF6924" w:rsidP="003E69C8">
            <w:pPr>
              <w:spacing w:line="360" w:lineRule="exact"/>
              <w:jc w:val="both"/>
              <w:rPr>
                <w:rFonts w:ascii="標楷體" w:eastAsia="標楷體" w:hAnsi="標楷體" w:hint="eastAsia"/>
                <w:color w:val="000099"/>
              </w:rPr>
            </w:pPr>
            <w:r>
              <w:rPr>
                <w:rFonts w:ascii="標楷體" w:eastAsia="標楷體" w:hAnsi="標楷體" w:hint="eastAsia"/>
                <w:color w:val="000099"/>
              </w:rPr>
              <w:t>2.</w:t>
            </w:r>
            <w:r w:rsidRPr="00BB0228">
              <w:rPr>
                <w:rFonts w:ascii="標楷體" w:eastAsia="標楷體" w:hAnsi="標楷體" w:hint="eastAsia"/>
                <w:color w:val="000099"/>
              </w:rPr>
              <w:t xml:space="preserve">□同繳款單地址 </w:t>
            </w:r>
            <w:r w:rsidR="00A50AD5" w:rsidRPr="00BB0228">
              <w:rPr>
                <w:rFonts w:ascii="標楷體" w:eastAsia="標楷體" w:hAnsi="標楷體" w:hint="eastAsia"/>
                <w:color w:val="000099"/>
              </w:rPr>
              <w:t xml:space="preserve">        </w:t>
            </w:r>
          </w:p>
          <w:p w:rsidR="00A50AD5" w:rsidRPr="00BB0228" w:rsidRDefault="00F14EF3" w:rsidP="003E69C8">
            <w:pPr>
              <w:spacing w:line="360" w:lineRule="exact"/>
              <w:jc w:val="both"/>
              <w:rPr>
                <w:rFonts w:ascii="標楷體" w:eastAsia="標楷體" w:hAnsi="標楷體" w:hint="eastAsia"/>
                <w:color w:val="000099"/>
              </w:rPr>
            </w:pPr>
            <w:r>
              <w:rPr>
                <w:rFonts w:ascii="標楷體" w:eastAsia="標楷體" w:hAnsi="標楷體" w:hint="eastAsia"/>
                <w:color w:val="000099"/>
              </w:rPr>
              <w:t>3</w:t>
            </w:r>
            <w:r w:rsidR="00A50AD5" w:rsidRPr="00BB0228">
              <w:rPr>
                <w:rFonts w:ascii="標楷體" w:eastAsia="標楷體" w:hAnsi="標楷體" w:hint="eastAsia"/>
                <w:color w:val="000099"/>
              </w:rPr>
              <w:t>.□現住址</w:t>
            </w:r>
            <w:r w:rsidR="00A50AD5" w:rsidRPr="002C757B">
              <w:rPr>
                <w:rFonts w:ascii="標楷體" w:eastAsia="標楷體" w:hAnsi="標楷體" w:hint="eastAsia"/>
                <w:color w:val="FF0000"/>
              </w:rPr>
              <w:t>(本局直接據此變更被保險人通訊地址)</w:t>
            </w:r>
            <w:r w:rsidR="00A50AD5" w:rsidRPr="00BB0228">
              <w:rPr>
                <w:rFonts w:ascii="標楷體" w:eastAsia="標楷體" w:hAnsi="標楷體" w:hint="eastAsia"/>
                <w:color w:val="000099"/>
              </w:rPr>
              <w:t>郵遞區號：□□□-□□</w:t>
            </w:r>
            <w:r w:rsidR="00623E36" w:rsidRPr="007E152D">
              <w:rPr>
                <w:rFonts w:ascii="標楷體" w:eastAsia="標楷體" w:hAnsi="標楷體" w:hint="eastAsia"/>
                <w:color w:val="000099"/>
              </w:rPr>
              <w:t>□</w:t>
            </w:r>
            <w:r w:rsidR="00A50AD5" w:rsidRPr="00BB0228">
              <w:rPr>
                <w:rFonts w:ascii="標楷體" w:eastAsia="標楷體" w:hAnsi="標楷體" w:hint="eastAsia"/>
                <w:color w:val="000099"/>
              </w:rPr>
              <w:t xml:space="preserve">                 </w:t>
            </w:r>
          </w:p>
          <w:p w:rsidR="00A50AD5" w:rsidRPr="00BB0228" w:rsidRDefault="00A50AD5" w:rsidP="003E69C8">
            <w:pPr>
              <w:snapToGrid w:val="0"/>
              <w:spacing w:beforeLines="25" w:before="90"/>
              <w:ind w:leftChars="350" w:left="840" w:firstLineChars="50" w:firstLine="120"/>
              <w:jc w:val="both"/>
              <w:rPr>
                <w:rFonts w:ascii="標楷體" w:eastAsia="標楷體" w:hint="eastAsia"/>
                <w:color w:val="000099"/>
              </w:rPr>
            </w:pPr>
            <w:r w:rsidRPr="00BB0228">
              <w:rPr>
                <w:rFonts w:ascii="標楷體" w:eastAsia="標楷體" w:hint="eastAsia"/>
                <w:color w:val="000099"/>
              </w:rPr>
              <w:t xml:space="preserve">縣　</w:t>
            </w:r>
            <w:r w:rsidR="00404D01">
              <w:rPr>
                <w:rFonts w:ascii="標楷體" w:eastAsia="標楷體" w:hint="eastAsia"/>
                <w:color w:val="000099"/>
              </w:rPr>
              <w:t xml:space="preserve">　　　</w:t>
            </w:r>
            <w:r w:rsidRPr="00BB0228">
              <w:rPr>
                <w:rFonts w:ascii="標楷體" w:eastAsia="標楷體" w:hint="eastAsia"/>
                <w:color w:val="000099"/>
              </w:rPr>
              <w:t xml:space="preserve">鄉鎮　</w:t>
            </w:r>
            <w:r w:rsidR="00404D01">
              <w:rPr>
                <w:rFonts w:ascii="標楷體" w:eastAsia="標楷體" w:hint="eastAsia"/>
                <w:color w:val="000099"/>
              </w:rPr>
              <w:t xml:space="preserve">　　　　</w:t>
            </w:r>
            <w:r w:rsidRPr="00BB0228">
              <w:rPr>
                <w:rFonts w:ascii="標楷體" w:eastAsia="標楷體" w:hint="eastAsia"/>
                <w:color w:val="000099"/>
              </w:rPr>
              <w:t>路</w:t>
            </w:r>
          </w:p>
          <w:p w:rsidR="00A50AD5" w:rsidRPr="00BB0228" w:rsidRDefault="00A50AD5" w:rsidP="00404D01">
            <w:pPr>
              <w:snapToGrid w:val="0"/>
              <w:ind w:leftChars="400" w:left="960"/>
              <w:jc w:val="both"/>
              <w:rPr>
                <w:rFonts w:ascii="標楷體" w:eastAsia="標楷體" w:hAnsi="標楷體" w:hint="eastAsia"/>
                <w:color w:val="000099"/>
              </w:rPr>
            </w:pPr>
            <w:r w:rsidRPr="00BB0228">
              <w:rPr>
                <w:rFonts w:ascii="標楷體" w:eastAsia="標楷體" w:hint="eastAsia"/>
                <w:color w:val="000099"/>
              </w:rPr>
              <w:t>市</w:t>
            </w:r>
            <w:r w:rsidR="00404D01">
              <w:rPr>
                <w:rFonts w:ascii="標楷體" w:eastAsia="標楷體" w:hint="eastAsia"/>
                <w:color w:val="000099"/>
              </w:rPr>
              <w:t xml:space="preserve">　　　　</w:t>
            </w:r>
            <w:r w:rsidRPr="00BB0228">
              <w:rPr>
                <w:rFonts w:ascii="標楷體" w:eastAsia="標楷體" w:hint="eastAsia"/>
                <w:color w:val="000099"/>
              </w:rPr>
              <w:t xml:space="preserve">市區　</w:t>
            </w:r>
            <w:r w:rsidR="00404D01">
              <w:rPr>
                <w:rFonts w:ascii="標楷體" w:eastAsia="標楷體" w:hint="eastAsia"/>
                <w:color w:val="000099"/>
              </w:rPr>
              <w:t xml:space="preserve">　　　　</w:t>
            </w:r>
            <w:r w:rsidRPr="00BB0228">
              <w:rPr>
                <w:rFonts w:ascii="標楷體" w:eastAsia="標楷體" w:hint="eastAsia"/>
                <w:color w:val="000099"/>
              </w:rPr>
              <w:t>街</w:t>
            </w:r>
            <w:r w:rsidR="00404D01">
              <w:rPr>
                <w:rFonts w:ascii="標楷體" w:eastAsia="標楷體" w:hint="eastAsia"/>
                <w:color w:val="000099"/>
              </w:rPr>
              <w:t xml:space="preserve">　　</w:t>
            </w:r>
            <w:r w:rsidRPr="00BB0228">
              <w:rPr>
                <w:rFonts w:ascii="標楷體" w:eastAsia="標楷體" w:hint="eastAsia"/>
                <w:color w:val="000099"/>
              </w:rPr>
              <w:t>段</w:t>
            </w:r>
            <w:r w:rsidR="00404D01">
              <w:rPr>
                <w:rFonts w:ascii="標楷體" w:eastAsia="標楷體" w:hint="eastAsia"/>
                <w:color w:val="000099"/>
              </w:rPr>
              <w:t xml:space="preserve">　　　</w:t>
            </w:r>
            <w:r w:rsidRPr="00BB0228">
              <w:rPr>
                <w:rFonts w:ascii="標楷體" w:eastAsia="標楷體" w:hint="eastAsia"/>
                <w:color w:val="000099"/>
              </w:rPr>
              <w:t>巷</w:t>
            </w:r>
            <w:r w:rsidR="00404D01">
              <w:rPr>
                <w:rFonts w:ascii="標楷體" w:eastAsia="標楷體" w:hint="eastAsia"/>
                <w:color w:val="000099"/>
              </w:rPr>
              <w:t xml:space="preserve">　　　</w:t>
            </w:r>
            <w:r w:rsidRPr="00BB0228">
              <w:rPr>
                <w:rFonts w:ascii="標楷體" w:eastAsia="標楷體" w:hint="eastAsia"/>
                <w:color w:val="000099"/>
              </w:rPr>
              <w:t>弄</w:t>
            </w:r>
            <w:r w:rsidR="00404D01">
              <w:rPr>
                <w:rFonts w:ascii="標楷體" w:eastAsia="標楷體" w:hint="eastAsia"/>
                <w:color w:val="000099"/>
              </w:rPr>
              <w:t xml:space="preserve">　　　</w:t>
            </w:r>
            <w:r w:rsidRPr="00BB0228">
              <w:rPr>
                <w:rFonts w:ascii="標楷體" w:eastAsia="標楷體" w:hint="eastAsia"/>
                <w:color w:val="000099"/>
              </w:rPr>
              <w:t>號</w:t>
            </w:r>
            <w:r w:rsidR="00404D01">
              <w:rPr>
                <w:rFonts w:ascii="標楷體" w:eastAsia="標楷體" w:hint="eastAsia"/>
                <w:color w:val="000099"/>
              </w:rPr>
              <w:t xml:space="preserve">　　　</w:t>
            </w:r>
            <w:r w:rsidRPr="00430121">
              <w:rPr>
                <w:rFonts w:ascii="標楷體" w:eastAsia="標楷體" w:hint="eastAsia"/>
                <w:color w:val="000099"/>
              </w:rPr>
              <w:t>樓</w:t>
            </w:r>
            <w:r w:rsidRPr="00BB0228">
              <w:rPr>
                <w:rFonts w:ascii="標楷體" w:eastAsia="標楷體" w:hint="eastAsia"/>
                <w:color w:val="000099"/>
                <w:sz w:val="16"/>
              </w:rPr>
              <w:t xml:space="preserve">   </w:t>
            </w:r>
          </w:p>
        </w:tc>
      </w:tr>
      <w:tr w:rsidR="009941C5" w:rsidRPr="00BB0228" w:rsidTr="00763D92">
        <w:tblPrEx>
          <w:tblCellMar>
            <w:top w:w="0" w:type="dxa"/>
            <w:bottom w:w="0" w:type="dxa"/>
          </w:tblCellMar>
        </w:tblPrEx>
        <w:trPr>
          <w:cantSplit/>
          <w:trHeight w:val="850"/>
        </w:trPr>
        <w:tc>
          <w:tcPr>
            <w:tcW w:w="650" w:type="pct"/>
            <w:gridSpan w:val="2"/>
            <w:tcBorders>
              <w:left w:val="thinThickSmallGap" w:sz="12" w:space="0" w:color="0000FF"/>
              <w:bottom w:val="single" w:sz="4" w:space="0" w:color="0000FF"/>
              <w:right w:val="single" w:sz="6" w:space="0" w:color="0000FF"/>
            </w:tcBorders>
            <w:shd w:val="clear" w:color="auto" w:fill="auto"/>
            <w:vAlign w:val="center"/>
          </w:tcPr>
          <w:p w:rsidR="00BF3CD1" w:rsidRDefault="009941C5" w:rsidP="00763D92">
            <w:pPr>
              <w:spacing w:line="360" w:lineRule="exact"/>
              <w:ind w:right="113"/>
              <w:jc w:val="center"/>
              <w:rPr>
                <w:rFonts w:ascii="標楷體" w:eastAsia="標楷體" w:hAnsi="標楷體" w:hint="eastAsia"/>
                <w:b/>
                <w:color w:val="000099"/>
              </w:rPr>
            </w:pPr>
            <w:r w:rsidRPr="008C384C">
              <w:rPr>
                <w:rFonts w:ascii="標楷體" w:eastAsia="標楷體" w:hAnsi="標楷體" w:hint="eastAsia"/>
                <w:b/>
                <w:color w:val="000099"/>
              </w:rPr>
              <w:t>分期</w:t>
            </w:r>
            <w:r w:rsidR="00763D92">
              <w:rPr>
                <w:rFonts w:ascii="標楷體" w:eastAsia="標楷體" w:hAnsi="標楷體" w:hint="eastAsia"/>
                <w:b/>
                <w:color w:val="000099"/>
              </w:rPr>
              <w:t>期數</w:t>
            </w:r>
          </w:p>
          <w:p w:rsidR="009941C5" w:rsidRPr="008C384C" w:rsidRDefault="00BF3CD1" w:rsidP="00BF3CD1">
            <w:pPr>
              <w:spacing w:line="360" w:lineRule="exact"/>
              <w:ind w:right="113"/>
              <w:rPr>
                <w:rFonts w:ascii="標楷體" w:eastAsia="標楷體" w:hAnsi="標楷體" w:hint="eastAsia"/>
                <w:b/>
                <w:color w:val="000099"/>
              </w:rPr>
            </w:pPr>
            <w:r>
              <w:rPr>
                <w:rFonts w:ascii="標楷體" w:eastAsia="標楷體" w:hAnsi="標楷體" w:hint="eastAsia"/>
                <w:b/>
                <w:color w:val="000099"/>
              </w:rPr>
              <w:t xml:space="preserve"> 及金額</w:t>
            </w:r>
          </w:p>
        </w:tc>
        <w:tc>
          <w:tcPr>
            <w:tcW w:w="4350" w:type="pct"/>
            <w:gridSpan w:val="15"/>
            <w:tcBorders>
              <w:top w:val="single" w:sz="6" w:space="0" w:color="0000FF"/>
              <w:left w:val="single" w:sz="6" w:space="0" w:color="0000FF"/>
              <w:bottom w:val="single" w:sz="4" w:space="0" w:color="0000FF"/>
              <w:right w:val="thickThinSmallGap" w:sz="12" w:space="0" w:color="0000FF"/>
            </w:tcBorders>
            <w:shd w:val="clear" w:color="auto" w:fill="auto"/>
          </w:tcPr>
          <w:p w:rsidR="007A1391" w:rsidRPr="008C384C" w:rsidRDefault="009941C5" w:rsidP="00C35DC8">
            <w:pPr>
              <w:spacing w:afterLines="20" w:after="72" w:line="320" w:lineRule="exact"/>
              <w:rPr>
                <w:rFonts w:ascii="標楷體" w:eastAsia="標楷體" w:hAnsi="標楷體" w:hint="eastAsia"/>
                <w:bCs/>
                <w:color w:val="000099"/>
                <w:sz w:val="26"/>
                <w:szCs w:val="26"/>
              </w:rPr>
            </w:pPr>
            <w:r w:rsidRPr="008C384C">
              <w:rPr>
                <w:rFonts w:ascii="標楷體" w:eastAsia="標楷體" w:hAnsi="標楷體" w:hint="eastAsia"/>
                <w:bCs/>
                <w:color w:val="000099"/>
                <w:sz w:val="26"/>
                <w:szCs w:val="26"/>
              </w:rPr>
              <w:t>最多以40</w:t>
            </w:r>
            <w:r w:rsidR="00C35DC8">
              <w:rPr>
                <w:rFonts w:ascii="標楷體" w:eastAsia="標楷體" w:hAnsi="標楷體" w:hint="eastAsia"/>
                <w:bCs/>
                <w:color w:val="000099"/>
                <w:sz w:val="26"/>
                <w:szCs w:val="26"/>
              </w:rPr>
              <w:t>期為限。</w:t>
            </w:r>
            <w:r w:rsidR="002D150A" w:rsidRPr="008C384C">
              <w:rPr>
                <w:rFonts w:ascii="標楷體" w:eastAsia="標楷體" w:hAnsi="標楷體" w:hint="eastAsia"/>
                <w:bCs/>
                <w:color w:val="000099"/>
                <w:sz w:val="26"/>
                <w:szCs w:val="26"/>
              </w:rPr>
              <w:t>每</w:t>
            </w:r>
            <w:r w:rsidR="009E4549">
              <w:rPr>
                <w:rFonts w:ascii="標楷體" w:eastAsia="標楷體" w:hAnsi="標楷體" w:hint="eastAsia"/>
                <w:bCs/>
                <w:color w:val="000099"/>
                <w:sz w:val="26"/>
                <w:szCs w:val="26"/>
              </w:rPr>
              <w:t>期</w:t>
            </w:r>
            <w:r w:rsidRPr="008C384C">
              <w:rPr>
                <w:rFonts w:ascii="標楷體" w:eastAsia="標楷體" w:hAnsi="標楷體" w:hint="eastAsia"/>
                <w:bCs/>
                <w:color w:val="000099"/>
                <w:sz w:val="26"/>
                <w:szCs w:val="26"/>
              </w:rPr>
              <w:t>繳</w:t>
            </w:r>
            <w:r w:rsidR="009E4549">
              <w:rPr>
                <w:rFonts w:ascii="標楷體" w:eastAsia="標楷體" w:hAnsi="標楷體" w:hint="eastAsia"/>
                <w:bCs/>
                <w:color w:val="000099"/>
                <w:sz w:val="26"/>
                <w:szCs w:val="26"/>
              </w:rPr>
              <w:t>納</w:t>
            </w:r>
            <w:r w:rsidRPr="008C384C">
              <w:rPr>
                <w:rFonts w:ascii="標楷體" w:eastAsia="標楷體" w:hAnsi="標楷體" w:hint="eastAsia"/>
                <w:bCs/>
                <w:color w:val="000099"/>
                <w:sz w:val="26"/>
                <w:szCs w:val="26"/>
              </w:rPr>
              <w:t>金額</w:t>
            </w:r>
            <w:r w:rsidR="00763D92">
              <w:rPr>
                <w:rFonts w:ascii="標楷體" w:eastAsia="標楷體" w:hAnsi="標楷體" w:hint="eastAsia"/>
                <w:bCs/>
                <w:color w:val="000099"/>
                <w:sz w:val="26"/>
                <w:szCs w:val="26"/>
              </w:rPr>
              <w:t>以</w:t>
            </w:r>
            <w:r w:rsidR="007A1391" w:rsidRPr="008C384C">
              <w:rPr>
                <w:rFonts w:ascii="標楷體" w:eastAsia="標楷體" w:hAnsi="標楷體" w:hint="eastAsia"/>
                <w:bCs/>
                <w:color w:val="000099"/>
                <w:sz w:val="26"/>
                <w:szCs w:val="26"/>
              </w:rPr>
              <w:t>應繳總額平均分攤</w:t>
            </w:r>
            <w:r w:rsidR="00C35DC8">
              <w:rPr>
                <w:rFonts w:ascii="標楷體" w:eastAsia="標楷體" w:hAnsi="標楷體" w:hint="eastAsia"/>
                <w:bCs/>
                <w:color w:val="000099"/>
                <w:sz w:val="26"/>
                <w:szCs w:val="26"/>
              </w:rPr>
              <w:t>，</w:t>
            </w:r>
            <w:r w:rsidR="00C35DC8" w:rsidRPr="008C384C">
              <w:rPr>
                <w:rFonts w:ascii="標楷體" w:eastAsia="標楷體" w:hAnsi="標楷體" w:hint="eastAsia"/>
                <w:bCs/>
                <w:color w:val="000099"/>
                <w:sz w:val="26"/>
                <w:szCs w:val="26"/>
              </w:rPr>
              <w:t>不得低於新臺幣1千元</w:t>
            </w:r>
            <w:r w:rsidR="002D150A" w:rsidRPr="008C384C">
              <w:rPr>
                <w:rFonts w:ascii="標楷體" w:eastAsia="標楷體" w:hAnsi="標楷體" w:hint="eastAsia"/>
                <w:bCs/>
                <w:color w:val="000099"/>
                <w:sz w:val="26"/>
                <w:szCs w:val="26"/>
              </w:rPr>
              <w:t>;若衡量經濟能力，每期可繳納大於平均分攤之金額，則請填寫各</w:t>
            </w:r>
            <w:r w:rsidR="007A1391" w:rsidRPr="008C384C">
              <w:rPr>
                <w:rFonts w:ascii="標楷體" w:eastAsia="標楷體" w:hAnsi="標楷體" w:hint="eastAsia"/>
                <w:bCs/>
                <w:color w:val="000099"/>
                <w:sz w:val="26"/>
                <w:szCs w:val="26"/>
              </w:rPr>
              <w:t>期可繳納金額</w:t>
            </w:r>
            <w:r w:rsidR="00C35DC8">
              <w:rPr>
                <w:rFonts w:ascii="標楷體" w:eastAsia="標楷體" w:hAnsi="標楷體" w:hint="eastAsia"/>
                <w:bCs/>
                <w:color w:val="000099"/>
                <w:sz w:val="26"/>
                <w:szCs w:val="26"/>
              </w:rPr>
              <w:t>(以百元為單位)</w:t>
            </w:r>
            <w:r w:rsidR="007A1391" w:rsidRPr="008C384C">
              <w:rPr>
                <w:rFonts w:ascii="標楷體" w:eastAsia="標楷體" w:hAnsi="標楷體" w:hint="eastAsia"/>
                <w:bCs/>
                <w:color w:val="000099"/>
                <w:sz w:val="26"/>
                <w:szCs w:val="26"/>
                <w:u w:val="single"/>
              </w:rPr>
              <w:t xml:space="preserve">                 </w:t>
            </w:r>
            <w:r w:rsidR="007A1391" w:rsidRPr="008C384C">
              <w:rPr>
                <w:rFonts w:ascii="標楷體" w:eastAsia="標楷體" w:hAnsi="標楷體" w:hint="eastAsia"/>
                <w:bCs/>
                <w:color w:val="000099"/>
                <w:sz w:val="26"/>
                <w:szCs w:val="26"/>
              </w:rPr>
              <w:t>元</w:t>
            </w:r>
            <w:r w:rsidR="002D150A" w:rsidRPr="008C384C">
              <w:rPr>
                <w:rFonts w:ascii="標楷體" w:eastAsia="標楷體" w:hAnsi="標楷體" w:hint="eastAsia"/>
                <w:bCs/>
                <w:color w:val="000099"/>
                <w:sz w:val="26"/>
                <w:szCs w:val="26"/>
              </w:rPr>
              <w:t>，</w:t>
            </w:r>
            <w:r w:rsidR="007A1391" w:rsidRPr="008C384C">
              <w:rPr>
                <w:rFonts w:ascii="標楷體" w:eastAsia="標楷體" w:hAnsi="標楷體" w:hint="eastAsia"/>
                <w:bCs/>
                <w:color w:val="000099"/>
                <w:sz w:val="26"/>
                <w:szCs w:val="26"/>
              </w:rPr>
              <w:t>否則不須填寫</w:t>
            </w:r>
            <w:r w:rsidR="002C757B">
              <w:rPr>
                <w:rFonts w:ascii="標楷體" w:eastAsia="標楷體" w:hAnsi="標楷體" w:hint="eastAsia"/>
                <w:bCs/>
                <w:color w:val="000099"/>
                <w:sz w:val="26"/>
                <w:szCs w:val="26"/>
              </w:rPr>
              <w:t>金額，由本局核算</w:t>
            </w:r>
            <w:r w:rsidR="002D150A" w:rsidRPr="008C384C">
              <w:rPr>
                <w:rFonts w:ascii="標楷體" w:eastAsia="標楷體" w:hAnsi="標楷體" w:hint="eastAsia"/>
                <w:bCs/>
                <w:color w:val="000099"/>
                <w:sz w:val="26"/>
                <w:szCs w:val="26"/>
              </w:rPr>
              <w:t>。</w:t>
            </w:r>
          </w:p>
        </w:tc>
      </w:tr>
      <w:tr w:rsidR="00B83A5C" w:rsidRPr="00BB0228" w:rsidTr="008F22B6">
        <w:tblPrEx>
          <w:tblCellMar>
            <w:top w:w="0" w:type="dxa"/>
            <w:bottom w:w="0" w:type="dxa"/>
          </w:tblCellMar>
        </w:tblPrEx>
        <w:trPr>
          <w:cantSplit/>
          <w:trHeight w:val="2283"/>
        </w:trPr>
        <w:tc>
          <w:tcPr>
            <w:tcW w:w="5000" w:type="pct"/>
            <w:gridSpan w:val="17"/>
            <w:tcBorders>
              <w:top w:val="single" w:sz="4" w:space="0" w:color="0000FF"/>
              <w:left w:val="thinThickSmallGap" w:sz="12" w:space="0" w:color="0000FF"/>
              <w:bottom w:val="single" w:sz="6" w:space="0" w:color="0000FF"/>
              <w:right w:val="thickThinSmallGap" w:sz="12" w:space="0" w:color="0000FF"/>
            </w:tcBorders>
          </w:tcPr>
          <w:p w:rsidR="00B83A5C" w:rsidRDefault="00B83A5C" w:rsidP="00D01C70">
            <w:pPr>
              <w:adjustRightInd w:val="0"/>
              <w:spacing w:beforeLines="25" w:before="90" w:line="320" w:lineRule="exact"/>
              <w:ind w:firstLineChars="202" w:firstLine="525"/>
              <w:jc w:val="both"/>
              <w:rPr>
                <w:rFonts w:eastAsia="標楷體" w:hint="eastAsia"/>
                <w:bCs/>
                <w:color w:val="FF0000"/>
                <w:sz w:val="26"/>
                <w:szCs w:val="26"/>
              </w:rPr>
            </w:pPr>
            <w:r w:rsidRPr="002C757B">
              <w:rPr>
                <w:rFonts w:eastAsia="標楷體" w:hint="eastAsia"/>
                <w:bCs/>
                <w:color w:val="FF0000"/>
                <w:sz w:val="26"/>
                <w:szCs w:val="26"/>
              </w:rPr>
              <w:t>本人已瞭解國民年金保險保險費與利息分期及延期繳納辦法相關規定，</w:t>
            </w:r>
            <w:r w:rsidR="006C2D87" w:rsidRPr="002C757B">
              <w:rPr>
                <w:rFonts w:eastAsia="標楷體" w:hint="eastAsia"/>
                <w:bCs/>
                <w:color w:val="FF0000"/>
                <w:sz w:val="26"/>
                <w:szCs w:val="26"/>
              </w:rPr>
              <w:t>並已詳閱注意事項</w:t>
            </w:r>
            <w:r w:rsidR="009941C5" w:rsidRPr="002C757B">
              <w:rPr>
                <w:rFonts w:ascii="標楷體" w:eastAsia="標楷體" w:hAnsi="標楷體" w:hint="eastAsia"/>
                <w:bCs/>
                <w:color w:val="FF0000"/>
                <w:sz w:val="26"/>
                <w:szCs w:val="26"/>
              </w:rPr>
              <w:t>，</w:t>
            </w:r>
            <w:r w:rsidRPr="002C757B">
              <w:rPr>
                <w:rFonts w:eastAsia="標楷體" w:hint="eastAsia"/>
                <w:bCs/>
                <w:color w:val="FF0000"/>
                <w:sz w:val="26"/>
                <w:szCs w:val="26"/>
              </w:rPr>
              <w:t>同意遵守規定，</w:t>
            </w:r>
            <w:r w:rsidR="006C2D87" w:rsidRPr="002C757B">
              <w:rPr>
                <w:rFonts w:eastAsia="標楷體" w:hint="eastAsia"/>
                <w:bCs/>
                <w:color w:val="FF0000"/>
                <w:sz w:val="26"/>
                <w:szCs w:val="26"/>
              </w:rPr>
              <w:t>依</w:t>
            </w:r>
            <w:r w:rsidRPr="002C757B">
              <w:rPr>
                <w:rFonts w:eastAsia="標楷體" w:hint="eastAsia"/>
                <w:bCs/>
                <w:color w:val="FF0000"/>
                <w:sz w:val="26"/>
                <w:szCs w:val="26"/>
              </w:rPr>
              <w:t>分期繳款單所載金額及期限，按期繳納，如未依限繳納，且未</w:t>
            </w:r>
            <w:r w:rsidR="00010DC7" w:rsidRPr="002C757B">
              <w:rPr>
                <w:rFonts w:eastAsia="標楷體" w:hint="eastAsia"/>
                <w:bCs/>
                <w:color w:val="FF0000"/>
                <w:sz w:val="26"/>
                <w:szCs w:val="26"/>
              </w:rPr>
              <w:t>於各該期繳納期限</w:t>
            </w:r>
            <w:r w:rsidR="008415C3" w:rsidRPr="002C757B">
              <w:rPr>
                <w:rFonts w:eastAsia="標楷體" w:hint="eastAsia"/>
                <w:bCs/>
                <w:color w:val="FF0000"/>
                <w:sz w:val="26"/>
                <w:szCs w:val="26"/>
              </w:rPr>
              <w:t>前</w:t>
            </w:r>
            <w:r w:rsidRPr="002C757B">
              <w:rPr>
                <w:rFonts w:eastAsia="標楷體" w:hint="eastAsia"/>
                <w:bCs/>
                <w:color w:val="FF0000"/>
                <w:sz w:val="26"/>
                <w:szCs w:val="26"/>
              </w:rPr>
              <w:t>申請延期繳納，</w:t>
            </w:r>
            <w:r w:rsidR="006C2D87" w:rsidRPr="002C757B">
              <w:rPr>
                <w:rFonts w:eastAsia="標楷體" w:hint="eastAsia"/>
                <w:bCs/>
                <w:color w:val="FF0000"/>
                <w:sz w:val="26"/>
                <w:szCs w:val="26"/>
              </w:rPr>
              <w:t>則</w:t>
            </w:r>
            <w:r w:rsidRPr="002C757B">
              <w:rPr>
                <w:rFonts w:eastAsia="標楷體" w:hint="eastAsia"/>
                <w:bCs/>
                <w:color w:val="FF0000"/>
                <w:sz w:val="26"/>
                <w:szCs w:val="26"/>
              </w:rPr>
              <w:t>視同全部到期，</w:t>
            </w:r>
            <w:r w:rsidR="006C2D87" w:rsidRPr="002C757B">
              <w:rPr>
                <w:rFonts w:eastAsia="標楷體" w:hint="eastAsia"/>
                <w:bCs/>
                <w:color w:val="FF0000"/>
                <w:sz w:val="26"/>
                <w:szCs w:val="26"/>
              </w:rPr>
              <w:t>若有請領年金給付，</w:t>
            </w:r>
            <w:r w:rsidR="00E77085" w:rsidRPr="002C757B">
              <w:rPr>
                <w:rFonts w:eastAsia="標楷體" w:hint="eastAsia"/>
                <w:bCs/>
                <w:color w:val="FF0000"/>
                <w:sz w:val="26"/>
                <w:szCs w:val="26"/>
              </w:rPr>
              <w:t>勞保</w:t>
            </w:r>
            <w:r w:rsidR="00C95BE6" w:rsidRPr="002C757B">
              <w:rPr>
                <w:rFonts w:eastAsia="標楷體" w:hint="eastAsia"/>
                <w:bCs/>
                <w:color w:val="FF0000"/>
                <w:sz w:val="26"/>
                <w:szCs w:val="26"/>
              </w:rPr>
              <w:t>局</w:t>
            </w:r>
            <w:r w:rsidRPr="002C757B">
              <w:rPr>
                <w:rFonts w:eastAsia="標楷體" w:hint="eastAsia"/>
                <w:bCs/>
                <w:color w:val="FF0000"/>
                <w:sz w:val="26"/>
                <w:szCs w:val="26"/>
              </w:rPr>
              <w:t>得暫行拒絕給付。</w:t>
            </w:r>
          </w:p>
          <w:p w:rsidR="00DE52BF" w:rsidRPr="002C757B" w:rsidRDefault="00DE52BF" w:rsidP="00D01C70">
            <w:pPr>
              <w:adjustRightInd w:val="0"/>
              <w:spacing w:beforeLines="25" w:before="90" w:line="320" w:lineRule="exact"/>
              <w:ind w:firstLineChars="202" w:firstLine="525"/>
              <w:jc w:val="both"/>
              <w:rPr>
                <w:rFonts w:eastAsia="標楷體" w:hint="eastAsia"/>
                <w:bCs/>
                <w:color w:val="FF0000"/>
                <w:sz w:val="26"/>
                <w:szCs w:val="26"/>
              </w:rPr>
            </w:pPr>
          </w:p>
          <w:p w:rsidR="00D01C70" w:rsidRPr="00D01C70" w:rsidRDefault="00E83950" w:rsidP="003E69C8">
            <w:pPr>
              <w:jc w:val="both"/>
              <w:rPr>
                <w:rFonts w:ascii="標楷體" w:eastAsia="標楷體" w:hAnsi="標楷體" w:hint="eastAsia"/>
                <w:color w:val="000099"/>
                <w:sz w:val="16"/>
                <w:szCs w:val="16"/>
              </w:rPr>
            </w:pPr>
            <w:r w:rsidRPr="00D01C70">
              <w:rPr>
                <w:rFonts w:ascii="標楷體" w:eastAsia="標楷體" w:hAnsi="標楷體" w:hint="eastAsia"/>
                <w:bCs/>
                <w:noProof/>
                <w:color w:val="9A0000"/>
                <w:sz w:val="16"/>
                <w:szCs w:val="16"/>
              </w:rPr>
              <mc:AlternateContent>
                <mc:Choice Requires="wps">
                  <w:drawing>
                    <wp:anchor distT="0" distB="0" distL="114300" distR="114300" simplePos="0" relativeHeight="251656704" behindDoc="0" locked="0" layoutInCell="1" allowOverlap="1">
                      <wp:simplePos x="0" y="0"/>
                      <wp:positionH relativeFrom="column">
                        <wp:posOffset>4521835</wp:posOffset>
                      </wp:positionH>
                      <wp:positionV relativeFrom="paragraph">
                        <wp:posOffset>31750</wp:posOffset>
                      </wp:positionV>
                      <wp:extent cx="539750" cy="539750"/>
                      <wp:effectExtent l="14605" t="15875" r="17145" b="15875"/>
                      <wp:wrapNone/>
                      <wp:docPr id="2" name="Rectangle 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9750" cy="539750"/>
                              </a:xfrm>
                              <a:prstGeom prst="rect">
                                <a:avLst/>
                              </a:prstGeom>
                              <a:solidFill>
                                <a:srgbClr val="FFFFFF"/>
                              </a:solidFill>
                              <a:ln w="15875" cap="rnd">
                                <a:solidFill>
                                  <a:srgbClr val="3366FF"/>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3FA3C" id="Rectangle 47" o:spid="_x0000_s1026" style="position:absolute;margin-left:356.05pt;margin-top:2.5pt;width:42.5pt;height: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" strokecolor="#36f" strokeweight="1.25pt">
                      <v:stroke dashstyle="1 1" endcap="round"/>
                      <o:lock v:ext="edit" aspectratio="t"/>
                    </v:rect>
                  </w:pict>
                </mc:Fallback>
              </mc:AlternateContent>
            </w:r>
            <w:r w:rsidR="00B3551C">
              <w:rPr>
                <w:rFonts w:eastAsia="標楷體" w:hint="eastAsia"/>
                <w:color w:val="000099"/>
                <w:sz w:val="20"/>
              </w:rPr>
              <w:t xml:space="preserve">       </w:t>
            </w:r>
            <w:r w:rsidR="00B83A5C" w:rsidRPr="00BB0228">
              <w:rPr>
                <w:rFonts w:eastAsia="標楷體" w:hint="eastAsia"/>
                <w:color w:val="000099"/>
                <w:sz w:val="20"/>
              </w:rPr>
              <w:t xml:space="preserve">           </w:t>
            </w:r>
            <w:r w:rsidR="00B83A5C">
              <w:rPr>
                <w:rFonts w:eastAsia="標楷體"/>
                <w:color w:val="000099"/>
                <w:sz w:val="20"/>
              </w:rPr>
              <w:tab/>
            </w:r>
            <w:r w:rsidR="00B83A5C">
              <w:rPr>
                <w:rFonts w:eastAsia="標楷體" w:hint="eastAsia"/>
                <w:color w:val="000099"/>
                <w:sz w:val="20"/>
              </w:rPr>
              <w:tab/>
            </w:r>
            <w:r w:rsidR="00B83A5C">
              <w:rPr>
                <w:rFonts w:eastAsia="標楷體"/>
                <w:color w:val="000099"/>
                <w:sz w:val="20"/>
              </w:rPr>
              <w:tab/>
            </w:r>
            <w:r w:rsidR="00B83A5C">
              <w:rPr>
                <w:rFonts w:eastAsia="標楷體" w:hint="eastAsia"/>
                <w:color w:val="000099"/>
                <w:sz w:val="20"/>
              </w:rPr>
              <w:tab/>
            </w:r>
            <w:r w:rsidR="00B83A5C">
              <w:rPr>
                <w:rFonts w:eastAsia="標楷體"/>
                <w:color w:val="000099"/>
                <w:sz w:val="20"/>
              </w:rPr>
              <w:tab/>
            </w:r>
            <w:r w:rsidR="00B83A5C">
              <w:rPr>
                <w:rFonts w:eastAsia="標楷體" w:hint="eastAsia"/>
                <w:color w:val="000099"/>
                <w:sz w:val="20"/>
              </w:rPr>
              <w:tab/>
            </w:r>
            <w:r w:rsidR="00B83A5C">
              <w:rPr>
                <w:rFonts w:eastAsia="標楷體"/>
                <w:color w:val="000099"/>
                <w:sz w:val="20"/>
              </w:rPr>
              <w:tab/>
            </w:r>
            <w:r w:rsidR="00B83A5C">
              <w:rPr>
                <w:rFonts w:eastAsia="標楷體" w:hint="eastAsia"/>
                <w:color w:val="000099"/>
                <w:sz w:val="20"/>
              </w:rPr>
              <w:tab/>
            </w:r>
            <w:r w:rsidR="00B83A5C" w:rsidRPr="00D01C70">
              <w:rPr>
                <w:rFonts w:ascii="標楷體" w:eastAsia="標楷體" w:hAnsi="標楷體"/>
                <w:color w:val="000099"/>
                <w:sz w:val="16"/>
                <w:szCs w:val="16"/>
              </w:rPr>
              <w:tab/>
            </w:r>
            <w:r w:rsidR="00B83A5C" w:rsidRPr="00D01C70">
              <w:rPr>
                <w:rFonts w:ascii="標楷體" w:eastAsia="標楷體" w:hAnsi="標楷體" w:hint="eastAsia"/>
                <w:color w:val="000099"/>
                <w:sz w:val="16"/>
                <w:szCs w:val="16"/>
              </w:rPr>
              <w:tab/>
            </w:r>
            <w:r w:rsidR="00B83A5C" w:rsidRPr="00D01C70">
              <w:rPr>
                <w:rFonts w:ascii="標楷體" w:eastAsia="標楷體" w:hAnsi="標楷體"/>
                <w:color w:val="000099"/>
                <w:sz w:val="16"/>
                <w:szCs w:val="16"/>
              </w:rPr>
              <w:tab/>
            </w:r>
            <w:r w:rsidR="00B83A5C" w:rsidRPr="00D01C70">
              <w:rPr>
                <w:rFonts w:ascii="標楷體" w:eastAsia="標楷體" w:hAnsi="標楷體" w:hint="eastAsia"/>
                <w:color w:val="000099"/>
                <w:sz w:val="16"/>
                <w:szCs w:val="16"/>
              </w:rPr>
              <w:tab/>
            </w:r>
            <w:r w:rsidR="00B83A5C" w:rsidRPr="00D01C70">
              <w:rPr>
                <w:rFonts w:ascii="標楷體" w:eastAsia="標楷體" w:hAnsi="標楷體"/>
                <w:color w:val="000099"/>
                <w:sz w:val="16"/>
                <w:szCs w:val="16"/>
              </w:rPr>
              <w:tab/>
            </w:r>
            <w:r w:rsidR="00B83A5C" w:rsidRPr="00D01C70">
              <w:rPr>
                <w:rFonts w:ascii="標楷體" w:eastAsia="標楷體" w:hAnsi="標楷體" w:hint="eastAsia"/>
                <w:color w:val="000099"/>
                <w:sz w:val="16"/>
                <w:szCs w:val="16"/>
              </w:rPr>
              <w:tab/>
            </w:r>
            <w:r w:rsidR="00B83A5C" w:rsidRPr="00D01C70">
              <w:rPr>
                <w:rFonts w:ascii="標楷體" w:eastAsia="標楷體" w:hAnsi="標楷體"/>
                <w:color w:val="000099"/>
                <w:sz w:val="16"/>
                <w:szCs w:val="16"/>
              </w:rPr>
              <w:tab/>
            </w:r>
          </w:p>
          <w:p w:rsidR="00D01C70" w:rsidRDefault="00D01C70" w:rsidP="00F14EF3">
            <w:pPr>
              <w:spacing w:line="280" w:lineRule="exact"/>
              <w:jc w:val="both"/>
              <w:rPr>
                <w:rFonts w:eastAsia="標楷體" w:hint="eastAsia"/>
                <w:color w:val="000099"/>
                <w:sz w:val="20"/>
              </w:rPr>
            </w:pPr>
          </w:p>
          <w:p w:rsidR="008E2F57" w:rsidRDefault="00404D01" w:rsidP="00F14EF3">
            <w:pPr>
              <w:spacing w:line="280" w:lineRule="exact"/>
              <w:jc w:val="both"/>
              <w:rPr>
                <w:rFonts w:eastAsia="標楷體" w:hint="eastAsia"/>
                <w:color w:val="000099"/>
                <w:sz w:val="26"/>
                <w:szCs w:val="26"/>
              </w:rPr>
            </w:pPr>
            <w:r>
              <w:rPr>
                <w:rFonts w:eastAsia="標楷體" w:hint="eastAsia"/>
                <w:color w:val="000099"/>
                <w:sz w:val="20"/>
              </w:rPr>
              <w:t xml:space="preserve">　　　　　　　　　　　　</w:t>
            </w:r>
            <w:r w:rsidR="00B83A5C" w:rsidRPr="00555637">
              <w:rPr>
                <w:rFonts w:ascii="標楷體" w:eastAsia="標楷體" w:hAnsi="標楷體" w:hint="eastAsia"/>
                <w:b/>
                <w:color w:val="000099"/>
                <w:sz w:val="28"/>
                <w:szCs w:val="28"/>
              </w:rPr>
              <w:t>被保險人</w:t>
            </w:r>
            <w:r w:rsidR="00B83A5C" w:rsidRPr="00555637">
              <w:rPr>
                <w:rFonts w:eastAsia="標楷體" w:hint="eastAsia"/>
                <w:b/>
                <w:color w:val="000099"/>
                <w:sz w:val="28"/>
                <w:szCs w:val="28"/>
              </w:rPr>
              <w:t>簽</w:t>
            </w:r>
            <w:r w:rsidR="005E245F">
              <w:rPr>
                <w:rFonts w:eastAsia="標楷體" w:hint="eastAsia"/>
                <w:b/>
                <w:color w:val="000099"/>
                <w:sz w:val="28"/>
                <w:szCs w:val="28"/>
              </w:rPr>
              <w:t>名或蓋</w:t>
            </w:r>
            <w:r w:rsidR="00B83A5C" w:rsidRPr="00555637">
              <w:rPr>
                <w:rFonts w:eastAsia="標楷體" w:hint="eastAsia"/>
                <w:b/>
                <w:color w:val="000099"/>
                <w:sz w:val="28"/>
                <w:szCs w:val="28"/>
              </w:rPr>
              <w:t>章</w:t>
            </w:r>
            <w:r w:rsidR="00B83A5C" w:rsidRPr="00555637">
              <w:rPr>
                <w:rFonts w:eastAsia="標楷體" w:hint="eastAsia"/>
                <w:b/>
                <w:color w:val="000099"/>
                <w:sz w:val="26"/>
                <w:szCs w:val="26"/>
              </w:rPr>
              <w:t>：</w:t>
            </w:r>
            <w:r w:rsidR="00B83A5C" w:rsidRPr="00555637">
              <w:rPr>
                <w:rFonts w:eastAsia="標楷體" w:hint="eastAsia"/>
                <w:b/>
                <w:color w:val="000099"/>
                <w:sz w:val="26"/>
                <w:szCs w:val="26"/>
                <w:u w:val="single"/>
              </w:rPr>
              <w:t xml:space="preserve">      </w:t>
            </w:r>
            <w:r w:rsidR="00B83A5C" w:rsidRPr="00555637">
              <w:rPr>
                <w:rFonts w:eastAsia="標楷體" w:hint="eastAsia"/>
                <w:color w:val="000099"/>
                <w:sz w:val="26"/>
                <w:szCs w:val="26"/>
                <w:u w:val="single"/>
              </w:rPr>
              <w:t xml:space="preserve">       </w:t>
            </w:r>
            <w:r w:rsidR="00B83A5C" w:rsidRPr="00555637">
              <w:rPr>
                <w:rFonts w:eastAsia="標楷體" w:hint="eastAsia"/>
                <w:color w:val="000099"/>
                <w:sz w:val="26"/>
                <w:szCs w:val="26"/>
              </w:rPr>
              <w:t xml:space="preserve">       </w:t>
            </w:r>
          </w:p>
          <w:p w:rsidR="00F14EF3" w:rsidRPr="002C757B" w:rsidRDefault="00F14EF3" w:rsidP="00F14EF3">
            <w:pPr>
              <w:spacing w:line="280" w:lineRule="exact"/>
              <w:jc w:val="both"/>
              <w:rPr>
                <w:rFonts w:ascii="標楷體" w:eastAsia="標楷體" w:hAnsi="標楷體" w:hint="eastAsia"/>
                <w:b/>
                <w:noProof/>
                <w:color w:val="FF0000"/>
                <w:sz w:val="20"/>
                <w:szCs w:val="20"/>
              </w:rPr>
            </w:pPr>
            <w:r>
              <w:rPr>
                <w:rFonts w:eastAsia="標楷體" w:hint="eastAsia"/>
                <w:color w:val="000099"/>
                <w:sz w:val="26"/>
                <w:szCs w:val="26"/>
              </w:rPr>
              <w:t xml:space="preserve">                     </w:t>
            </w:r>
            <w:r w:rsidRPr="0087048B">
              <w:rPr>
                <w:rFonts w:eastAsia="標楷體" w:hint="eastAsia"/>
                <w:color w:val="9A0000"/>
                <w:sz w:val="26"/>
                <w:szCs w:val="26"/>
              </w:rPr>
              <w:t xml:space="preserve"> </w:t>
            </w:r>
            <w:r w:rsidR="00763D92">
              <w:rPr>
                <w:rFonts w:eastAsia="標楷體" w:hint="eastAsia"/>
                <w:color w:val="9A0000"/>
                <w:sz w:val="26"/>
                <w:szCs w:val="26"/>
              </w:rPr>
              <w:t xml:space="preserve">    </w:t>
            </w:r>
            <w:r w:rsidRPr="002C757B">
              <w:rPr>
                <w:rFonts w:eastAsia="標楷體" w:hint="eastAsia"/>
                <w:color w:val="FF0000"/>
                <w:sz w:val="26"/>
                <w:szCs w:val="26"/>
              </w:rPr>
              <w:t xml:space="preserve"> </w:t>
            </w:r>
            <w:r w:rsidRPr="002C757B">
              <w:rPr>
                <w:rFonts w:ascii="標楷體" w:eastAsia="標楷體" w:hAnsi="標楷體" w:hint="eastAsia"/>
                <w:color w:val="FF0000"/>
                <w:sz w:val="20"/>
                <w:szCs w:val="20"/>
              </w:rPr>
              <w:t>(中文正楷親簽)</w:t>
            </w:r>
          </w:p>
        </w:tc>
      </w:tr>
      <w:tr w:rsidR="008E2F57" w:rsidRPr="00BB0228" w:rsidTr="003E69C8">
        <w:tblPrEx>
          <w:tblCellMar>
            <w:top w:w="0" w:type="dxa"/>
            <w:bottom w:w="0" w:type="dxa"/>
          </w:tblCellMar>
        </w:tblPrEx>
        <w:trPr>
          <w:cantSplit/>
          <w:trHeight w:val="838"/>
        </w:trPr>
        <w:tc>
          <w:tcPr>
            <w:tcW w:w="5000" w:type="pct"/>
            <w:gridSpan w:val="17"/>
            <w:tcBorders>
              <w:top w:val="single" w:sz="6" w:space="0" w:color="0000FF"/>
              <w:left w:val="thinThickSmallGap" w:sz="12" w:space="0" w:color="0000FF"/>
              <w:bottom w:val="single" w:sz="6" w:space="0" w:color="0000FF"/>
              <w:right w:val="thickThinSmallGap" w:sz="12" w:space="0" w:color="0000FF"/>
            </w:tcBorders>
          </w:tcPr>
          <w:p w:rsidR="00DE52BF" w:rsidRPr="002D150A" w:rsidRDefault="00DE52BF" w:rsidP="00DE52BF">
            <w:pPr>
              <w:widowControl/>
              <w:numPr>
                <w:ilvl w:val="0"/>
                <w:numId w:val="15"/>
              </w:numPr>
              <w:spacing w:line="0" w:lineRule="atLeast"/>
              <w:ind w:left="286" w:hangingChars="110" w:hanging="286"/>
              <w:rPr>
                <w:rFonts w:ascii="標楷體" w:eastAsia="標楷體" w:hAnsi="標楷體" w:hint="eastAsia"/>
                <w:b/>
                <w:kern w:val="0"/>
                <w:sz w:val="26"/>
                <w:szCs w:val="26"/>
              </w:rPr>
            </w:pPr>
            <w:r w:rsidRPr="00404D01">
              <w:rPr>
                <w:rFonts w:ascii="標楷體" w:eastAsia="標楷體" w:hAnsi="標楷體" w:hint="eastAsia"/>
                <w:color w:val="000099"/>
                <w:sz w:val="26"/>
                <w:szCs w:val="26"/>
              </w:rPr>
              <w:t>被保險人</w:t>
            </w:r>
            <w:r w:rsidRPr="009E4549">
              <w:rPr>
                <w:rFonts w:ascii="標楷體" w:eastAsia="標楷體" w:hAnsi="標楷體" w:hint="eastAsia"/>
                <w:color w:val="000099"/>
                <w:sz w:val="26"/>
                <w:szCs w:val="26"/>
                <w:u w:val="single"/>
              </w:rPr>
              <w:t>可</w:t>
            </w:r>
            <w:r w:rsidRPr="00404D01">
              <w:rPr>
                <w:rFonts w:ascii="標楷體" w:eastAsia="標楷體" w:hAnsi="標楷體" w:hint="eastAsia"/>
                <w:color w:val="000099"/>
                <w:sz w:val="26"/>
                <w:szCs w:val="26"/>
                <w:u w:val="single"/>
              </w:rPr>
              <w:t>自行提供</w:t>
            </w:r>
            <w:r w:rsidRPr="00404D01">
              <w:rPr>
                <w:rFonts w:ascii="標楷體" w:eastAsia="標楷體" w:hAnsi="標楷體" w:hint="eastAsia"/>
                <w:color w:val="000099"/>
                <w:sz w:val="26"/>
                <w:szCs w:val="26"/>
              </w:rPr>
              <w:t>向財稅機關申請之公告年度個人綜合所得稅各類所得資料清單</w:t>
            </w:r>
            <w:r w:rsidRPr="00404D01">
              <w:rPr>
                <w:rFonts w:ascii="標楷體" w:eastAsia="標楷體" w:hAnsi="標楷體" w:hint="eastAsia"/>
                <w:b/>
                <w:color w:val="000099"/>
                <w:sz w:val="26"/>
                <w:szCs w:val="26"/>
              </w:rPr>
              <w:t>。</w:t>
            </w:r>
            <w:r w:rsidRPr="00D93249">
              <w:rPr>
                <w:rFonts w:ascii="標楷體" w:eastAsia="標楷體" w:hAnsi="標楷體" w:hint="eastAsia"/>
                <w:color w:val="000099"/>
                <w:sz w:val="26"/>
                <w:szCs w:val="26"/>
              </w:rPr>
              <w:t>若未提供由本局代為送件查調，因須配合財稅機關處理時程，故案件審查作業時間約需45個工作天</w:t>
            </w:r>
            <w:r>
              <w:rPr>
                <w:rFonts w:ascii="標楷體" w:eastAsia="標楷體" w:hAnsi="標楷體" w:hint="eastAsia"/>
                <w:color w:val="000099"/>
                <w:sz w:val="26"/>
                <w:szCs w:val="26"/>
              </w:rPr>
              <w:t>。</w:t>
            </w:r>
          </w:p>
          <w:p w:rsidR="00DE52BF" w:rsidRPr="00D93249" w:rsidRDefault="00DE52BF" w:rsidP="00DE52BF">
            <w:pPr>
              <w:adjustRightInd w:val="0"/>
              <w:spacing w:line="0" w:lineRule="atLeast"/>
              <w:ind w:leftChars="110" w:left="264"/>
              <w:jc w:val="both"/>
              <w:rPr>
                <w:rFonts w:ascii="標楷體" w:eastAsia="標楷體" w:hAnsi="標楷體" w:hint="eastAsia"/>
                <w:color w:val="000099"/>
              </w:rPr>
            </w:pPr>
            <w:r w:rsidRPr="007E152D">
              <w:rPr>
                <w:rFonts w:ascii="標楷體" w:eastAsia="標楷體" w:hAnsi="標楷體" w:hint="eastAsia"/>
                <w:color w:val="000099"/>
              </w:rPr>
              <w:t>10</w:t>
            </w:r>
            <w:r w:rsidR="00623E36" w:rsidRPr="007E152D">
              <w:rPr>
                <w:rFonts w:ascii="標楷體" w:eastAsia="標楷體" w:hAnsi="標楷體" w:hint="eastAsia"/>
                <w:color w:val="000099"/>
              </w:rPr>
              <w:t>9</w:t>
            </w:r>
            <w:r w:rsidRPr="007E152D">
              <w:rPr>
                <w:rFonts w:ascii="標楷體" w:eastAsia="標楷體" w:hAnsi="標楷體" w:hint="eastAsia"/>
                <w:color w:val="000099"/>
              </w:rPr>
              <w:t>年申請-請提供10</w:t>
            </w:r>
            <w:r w:rsidR="00623E36" w:rsidRPr="007E152D">
              <w:rPr>
                <w:rFonts w:ascii="標楷體" w:eastAsia="標楷體" w:hAnsi="標楷體" w:hint="eastAsia"/>
                <w:color w:val="000099"/>
              </w:rPr>
              <w:t>7</w:t>
            </w:r>
            <w:r w:rsidRPr="007E152D">
              <w:rPr>
                <w:rFonts w:ascii="標楷體" w:eastAsia="標楷體" w:hAnsi="標楷體" w:hint="eastAsia"/>
                <w:color w:val="000099"/>
              </w:rPr>
              <w:t>年度個人所得清單</w:t>
            </w:r>
            <w:r w:rsidRPr="007E152D">
              <w:rPr>
                <w:rFonts w:ascii="標楷體" w:eastAsia="標楷體" w:hAnsi="標楷體" w:hint="eastAsia"/>
                <w:bCs/>
              </w:rPr>
              <w:t>；</w:t>
            </w:r>
            <w:r w:rsidRPr="007E152D">
              <w:rPr>
                <w:rFonts w:ascii="標楷體" w:eastAsia="標楷體" w:hAnsi="標楷體" w:hint="eastAsia"/>
                <w:color w:val="000099"/>
              </w:rPr>
              <w:t>1</w:t>
            </w:r>
            <w:r w:rsidR="00623E36" w:rsidRPr="007E152D">
              <w:rPr>
                <w:rFonts w:ascii="標楷體" w:eastAsia="標楷體" w:hAnsi="標楷體" w:hint="eastAsia"/>
                <w:color w:val="000099"/>
              </w:rPr>
              <w:t>10</w:t>
            </w:r>
            <w:r w:rsidRPr="007E152D">
              <w:rPr>
                <w:rFonts w:ascii="標楷體" w:eastAsia="標楷體" w:hAnsi="標楷體" w:hint="eastAsia"/>
                <w:color w:val="000099"/>
              </w:rPr>
              <w:t>年申請-請提供10</w:t>
            </w:r>
            <w:r w:rsidR="00623E36" w:rsidRPr="007E152D">
              <w:rPr>
                <w:rFonts w:ascii="標楷體" w:eastAsia="標楷體" w:hAnsi="標楷體" w:hint="eastAsia"/>
                <w:color w:val="000099"/>
              </w:rPr>
              <w:t>8</w:t>
            </w:r>
            <w:r w:rsidRPr="007E152D">
              <w:rPr>
                <w:rFonts w:ascii="標楷體" w:eastAsia="標楷體" w:hAnsi="標楷體" w:hint="eastAsia"/>
                <w:color w:val="000099"/>
              </w:rPr>
              <w:t>年度個人所得清單，以此類推。</w:t>
            </w:r>
          </w:p>
          <w:p w:rsidR="00A50AD5" w:rsidRPr="00AD016B" w:rsidRDefault="00AA46F0" w:rsidP="003E69C8">
            <w:pPr>
              <w:adjustRightInd w:val="0"/>
              <w:spacing w:line="0" w:lineRule="atLeast"/>
              <w:jc w:val="both"/>
              <w:rPr>
                <w:rFonts w:ascii="標楷體" w:eastAsia="標楷體" w:hAnsi="標楷體" w:hint="eastAsia"/>
                <w:color w:val="000099"/>
                <w:sz w:val="28"/>
                <w:szCs w:val="28"/>
              </w:rPr>
            </w:pPr>
            <w:r w:rsidRPr="00C95BE6">
              <w:rPr>
                <w:rFonts w:ascii="標楷體" w:eastAsia="標楷體" w:hAnsi="標楷體" w:hint="eastAsia"/>
                <w:color w:val="000099"/>
                <w:sz w:val="26"/>
                <w:szCs w:val="26"/>
              </w:rPr>
              <w:t>2</w:t>
            </w:r>
            <w:r w:rsidRPr="00C95BE6">
              <w:rPr>
                <w:rFonts w:ascii="標楷體" w:eastAsia="標楷體" w:hAnsi="標楷體" w:hint="eastAsia"/>
                <w:bCs/>
                <w:sz w:val="26"/>
                <w:szCs w:val="26"/>
              </w:rPr>
              <w:t>.</w:t>
            </w:r>
            <w:r w:rsidR="00BA3BC2" w:rsidRPr="00C95BE6">
              <w:rPr>
                <w:rFonts w:ascii="標楷體" w:eastAsia="標楷體" w:hAnsi="標楷體" w:hint="eastAsia"/>
                <w:b/>
                <w:color w:val="000099"/>
                <w:sz w:val="26"/>
                <w:szCs w:val="26"/>
              </w:rPr>
              <w:t>年滿65</w:t>
            </w:r>
            <w:r w:rsidR="00E25186" w:rsidRPr="00C95BE6">
              <w:rPr>
                <w:rFonts w:ascii="標楷體" w:eastAsia="標楷體" w:hAnsi="標楷體" w:hint="eastAsia"/>
                <w:b/>
                <w:color w:val="000099"/>
                <w:sz w:val="26"/>
                <w:szCs w:val="26"/>
              </w:rPr>
              <w:t>歲或符合重度以上身心障礙</w:t>
            </w:r>
            <w:r w:rsidR="00717B44" w:rsidRPr="00C95BE6">
              <w:rPr>
                <w:rFonts w:ascii="標楷體" w:eastAsia="標楷體" w:hAnsi="標楷體" w:hint="eastAsia"/>
                <w:b/>
                <w:color w:val="000099"/>
                <w:sz w:val="26"/>
                <w:szCs w:val="26"/>
              </w:rPr>
              <w:t>者，</w:t>
            </w:r>
            <w:r w:rsidR="00BA3BC2" w:rsidRPr="00C95BE6">
              <w:rPr>
                <w:rFonts w:ascii="標楷體" w:eastAsia="標楷體" w:hAnsi="標楷體" w:hint="eastAsia"/>
                <w:b/>
                <w:color w:val="000099"/>
                <w:sz w:val="26"/>
                <w:szCs w:val="26"/>
                <w:u w:val="single"/>
              </w:rPr>
              <w:t>不</w:t>
            </w:r>
            <w:r w:rsidR="00730A68" w:rsidRPr="00C95BE6">
              <w:rPr>
                <w:rFonts w:ascii="標楷體" w:eastAsia="標楷體" w:hAnsi="標楷體" w:hint="eastAsia"/>
                <w:b/>
                <w:color w:val="000099"/>
                <w:sz w:val="26"/>
                <w:szCs w:val="26"/>
                <w:u w:val="single"/>
              </w:rPr>
              <w:t>須</w:t>
            </w:r>
            <w:r w:rsidR="00730A68" w:rsidRPr="00C95BE6">
              <w:rPr>
                <w:rFonts w:ascii="標楷體" w:eastAsia="標楷體" w:hAnsi="標楷體" w:hint="eastAsia"/>
                <w:b/>
                <w:color w:val="000099"/>
                <w:sz w:val="26"/>
                <w:szCs w:val="26"/>
              </w:rPr>
              <w:t>檢附所得清單。</w:t>
            </w:r>
          </w:p>
        </w:tc>
      </w:tr>
      <w:tr w:rsidR="00A624CA" w:rsidRPr="00BB0228" w:rsidTr="00D01C70">
        <w:tblPrEx>
          <w:tblCellMar>
            <w:top w:w="0" w:type="dxa"/>
            <w:bottom w:w="0" w:type="dxa"/>
          </w:tblCellMar>
        </w:tblPrEx>
        <w:trPr>
          <w:cantSplit/>
          <w:trHeight w:val="4100"/>
        </w:trPr>
        <w:tc>
          <w:tcPr>
            <w:tcW w:w="253" w:type="pct"/>
            <w:tcBorders>
              <w:top w:val="single" w:sz="6" w:space="0" w:color="0000FF"/>
              <w:left w:val="thinThickSmallGap" w:sz="12" w:space="0" w:color="0000FF"/>
              <w:right w:val="single" w:sz="6" w:space="0" w:color="0000FF"/>
            </w:tcBorders>
            <w:textDirection w:val="tbRlV"/>
            <w:vAlign w:val="center"/>
          </w:tcPr>
          <w:p w:rsidR="00A624CA" w:rsidRPr="008C384C" w:rsidRDefault="00A624CA" w:rsidP="003E69C8">
            <w:pPr>
              <w:ind w:left="-28" w:right="113"/>
              <w:jc w:val="center"/>
              <w:rPr>
                <w:rFonts w:eastAsia="標楷體" w:hint="eastAsia"/>
                <w:b/>
                <w:noProof/>
                <w:color w:val="000099"/>
              </w:rPr>
            </w:pPr>
            <w:r w:rsidRPr="008C384C">
              <w:rPr>
                <w:rFonts w:eastAsia="標楷體" w:hint="eastAsia"/>
                <w:b/>
                <w:noProof/>
                <w:color w:val="000099"/>
              </w:rPr>
              <w:t>注</w:t>
            </w:r>
            <w:r w:rsidRPr="008C384C">
              <w:rPr>
                <w:rFonts w:eastAsia="標楷體" w:hint="eastAsia"/>
                <w:b/>
                <w:noProof/>
                <w:color w:val="000099"/>
              </w:rPr>
              <w:t xml:space="preserve">     </w:t>
            </w:r>
            <w:r w:rsidRPr="008C384C">
              <w:rPr>
                <w:rFonts w:eastAsia="標楷體" w:hint="eastAsia"/>
                <w:b/>
                <w:noProof/>
                <w:color w:val="000099"/>
              </w:rPr>
              <w:t>意</w:t>
            </w:r>
            <w:r w:rsidRPr="008C384C">
              <w:rPr>
                <w:rFonts w:eastAsia="標楷體" w:hint="eastAsia"/>
                <w:b/>
                <w:noProof/>
                <w:color w:val="000099"/>
              </w:rPr>
              <w:t xml:space="preserve">     </w:t>
            </w:r>
            <w:r w:rsidRPr="008C384C">
              <w:rPr>
                <w:rFonts w:eastAsia="標楷體" w:hint="eastAsia"/>
                <w:b/>
                <w:noProof/>
                <w:color w:val="000099"/>
              </w:rPr>
              <w:t>事</w:t>
            </w:r>
            <w:r w:rsidRPr="008C384C">
              <w:rPr>
                <w:rFonts w:eastAsia="標楷體" w:hint="eastAsia"/>
                <w:b/>
                <w:noProof/>
                <w:color w:val="000099"/>
              </w:rPr>
              <w:t xml:space="preserve">     </w:t>
            </w:r>
            <w:r w:rsidRPr="008C384C">
              <w:rPr>
                <w:rFonts w:eastAsia="標楷體" w:hint="eastAsia"/>
                <w:b/>
                <w:noProof/>
                <w:color w:val="000099"/>
              </w:rPr>
              <w:t>項</w:t>
            </w:r>
          </w:p>
        </w:tc>
        <w:tc>
          <w:tcPr>
            <w:tcW w:w="4747" w:type="pct"/>
            <w:gridSpan w:val="16"/>
            <w:tcBorders>
              <w:top w:val="single" w:sz="6" w:space="0" w:color="0000FF"/>
              <w:left w:val="single" w:sz="6" w:space="0" w:color="0000FF"/>
              <w:right w:val="thickThinSmallGap" w:sz="12" w:space="0" w:color="0000FF"/>
            </w:tcBorders>
          </w:tcPr>
          <w:p w:rsidR="00A624CA" w:rsidRPr="00D01C70" w:rsidRDefault="00A624CA" w:rsidP="00D01C70">
            <w:pPr>
              <w:tabs>
                <w:tab w:val="left" w:pos="0"/>
                <w:tab w:val="left" w:pos="332"/>
              </w:tabs>
              <w:spacing w:line="360" w:lineRule="exact"/>
              <w:ind w:left="560" w:hangingChars="200" w:hanging="560"/>
              <w:jc w:val="both"/>
              <w:rPr>
                <w:rFonts w:ascii="標楷體" w:eastAsia="標楷體" w:hAnsi="標楷體"/>
                <w:color w:val="000099"/>
                <w:sz w:val="26"/>
                <w:szCs w:val="26"/>
              </w:rPr>
            </w:pPr>
            <w:r w:rsidRPr="0055595D">
              <w:rPr>
                <w:rFonts w:ascii="標楷體" w:eastAsia="標楷體" w:hAnsi="標楷體" w:hint="eastAsia"/>
                <w:color w:val="000099"/>
                <w:sz w:val="28"/>
                <w:szCs w:val="28"/>
              </w:rPr>
              <w:t>ㄧ</w:t>
            </w:r>
            <w:r w:rsidRPr="00D01C70">
              <w:rPr>
                <w:rFonts w:ascii="標楷體" w:eastAsia="標楷體" w:hAnsi="標楷體" w:hint="eastAsia"/>
                <w:color w:val="000099"/>
                <w:sz w:val="26"/>
                <w:szCs w:val="26"/>
              </w:rPr>
              <w:t>、請詳閱背面｢國民年金保險保險費與利息分期及延期繳納辦法｣。</w:t>
            </w:r>
          </w:p>
          <w:p w:rsidR="00A624CA" w:rsidRPr="00D01C70" w:rsidRDefault="00A624CA" w:rsidP="00D01C70">
            <w:pPr>
              <w:tabs>
                <w:tab w:val="left" w:pos="0"/>
                <w:tab w:val="left" w:pos="332"/>
              </w:tabs>
              <w:spacing w:line="360" w:lineRule="exact"/>
              <w:ind w:left="520" w:hangingChars="200" w:hanging="520"/>
              <w:jc w:val="both"/>
              <w:rPr>
                <w:rFonts w:ascii="標楷體" w:eastAsia="標楷體" w:hAnsi="標楷體"/>
                <w:color w:val="000099"/>
                <w:sz w:val="26"/>
                <w:szCs w:val="26"/>
              </w:rPr>
            </w:pPr>
            <w:r w:rsidRPr="00D01C70">
              <w:rPr>
                <w:rFonts w:ascii="標楷體" w:eastAsia="標楷體" w:hAnsi="標楷體" w:hint="eastAsia"/>
                <w:color w:val="000099"/>
                <w:sz w:val="26"/>
                <w:szCs w:val="26"/>
              </w:rPr>
              <w:t>二、辦理分期之應繳總額，不含已逾10年不得請求補繳之欠費金額。</w:t>
            </w:r>
          </w:p>
          <w:p w:rsidR="00A624CA" w:rsidRPr="00FC5479" w:rsidRDefault="00A624CA" w:rsidP="00FC5479">
            <w:pPr>
              <w:tabs>
                <w:tab w:val="left" w:pos="0"/>
                <w:tab w:val="left" w:pos="332"/>
              </w:tabs>
              <w:spacing w:line="360" w:lineRule="exact"/>
              <w:ind w:left="520" w:hangingChars="200" w:hanging="520"/>
              <w:jc w:val="both"/>
              <w:rPr>
                <w:rFonts w:ascii="標楷體" w:eastAsia="標楷體" w:hAnsi="標楷體"/>
                <w:color w:val="FF0000"/>
                <w:sz w:val="26"/>
                <w:szCs w:val="26"/>
              </w:rPr>
            </w:pPr>
            <w:r w:rsidRPr="00D01C70">
              <w:rPr>
                <w:rFonts w:ascii="標楷體" w:eastAsia="標楷體" w:hAnsi="標楷體" w:hint="eastAsia"/>
                <w:color w:val="000099"/>
                <w:sz w:val="26"/>
                <w:szCs w:val="26"/>
              </w:rPr>
              <w:t>三、</w:t>
            </w:r>
            <w:r w:rsidR="00FC5479" w:rsidRPr="00FC5479">
              <w:rPr>
                <w:rFonts w:ascii="標楷體" w:eastAsia="標楷體" w:hAnsi="標楷體" w:hint="eastAsia"/>
                <w:color w:val="000099"/>
                <w:sz w:val="26"/>
                <w:szCs w:val="26"/>
              </w:rPr>
              <w:t>以分期繳款單繳納欠費後，須另依國民年金法第14條規定，自繳納期限屆滿翌日起至完納前1日止，按日計收利息，但每月保險費核計利息30元以下免徵。利息繳款單於保險費繳納後另行寄送。</w:t>
            </w:r>
          </w:p>
          <w:p w:rsidR="00A624CA" w:rsidRPr="00D01C70" w:rsidRDefault="00A624CA" w:rsidP="00D01C70">
            <w:pPr>
              <w:tabs>
                <w:tab w:val="left" w:pos="0"/>
                <w:tab w:val="left" w:pos="332"/>
              </w:tabs>
              <w:spacing w:line="360" w:lineRule="exact"/>
              <w:ind w:left="520" w:hangingChars="200" w:hanging="520"/>
              <w:jc w:val="both"/>
              <w:rPr>
                <w:rFonts w:ascii="標楷體" w:eastAsia="標楷體" w:hAnsi="標楷體"/>
                <w:color w:val="000099"/>
                <w:sz w:val="26"/>
                <w:szCs w:val="26"/>
              </w:rPr>
            </w:pPr>
            <w:r w:rsidRPr="00D01C70">
              <w:rPr>
                <w:rFonts w:ascii="標楷體" w:eastAsia="標楷體" w:hAnsi="標楷體" w:hint="eastAsia"/>
                <w:color w:val="000099"/>
                <w:sz w:val="26"/>
                <w:szCs w:val="26"/>
              </w:rPr>
              <w:t>四、請領生育給付者如申請分期繳納，其已繳納金額達給付總額之半數後始得領取。</w:t>
            </w:r>
          </w:p>
          <w:p w:rsidR="00A624CA" w:rsidRPr="00D01C70" w:rsidRDefault="00A624CA" w:rsidP="00D01C70">
            <w:pPr>
              <w:tabs>
                <w:tab w:val="left" w:pos="0"/>
                <w:tab w:val="left" w:pos="332"/>
              </w:tabs>
              <w:spacing w:line="360" w:lineRule="exact"/>
              <w:ind w:left="520" w:hangingChars="200" w:hanging="520"/>
              <w:jc w:val="both"/>
              <w:rPr>
                <w:rFonts w:ascii="標楷體" w:eastAsia="標楷體" w:hAnsi="標楷體"/>
                <w:color w:val="000099"/>
                <w:sz w:val="26"/>
                <w:szCs w:val="26"/>
              </w:rPr>
            </w:pPr>
            <w:r w:rsidRPr="00D01C70">
              <w:rPr>
                <w:rFonts w:ascii="標楷體" w:eastAsia="標楷體" w:hAnsi="標楷體" w:hint="eastAsia"/>
                <w:color w:val="000099"/>
                <w:sz w:val="26"/>
                <w:szCs w:val="26"/>
              </w:rPr>
              <w:t>五、請領老年年金給付者，如有64歲至65歲期間之保險費或利息未繳，縱使申請分期繳納，如未於本局書面通知限期繳納期限前繳清，依法得領取之前3個月老年年金給付，仍不得擇優計給。</w:t>
            </w:r>
          </w:p>
          <w:p w:rsidR="00D01C70" w:rsidRPr="00D01C70" w:rsidRDefault="00A624CA" w:rsidP="00D01C70">
            <w:pPr>
              <w:tabs>
                <w:tab w:val="left" w:pos="0"/>
                <w:tab w:val="left" w:pos="332"/>
              </w:tabs>
              <w:spacing w:line="360" w:lineRule="exact"/>
              <w:ind w:left="520" w:hangingChars="200" w:hanging="520"/>
              <w:jc w:val="both"/>
              <w:rPr>
                <w:rFonts w:ascii="標楷體" w:eastAsia="標楷體" w:hAnsi="標楷體" w:hint="eastAsia"/>
                <w:color w:val="000099"/>
                <w:sz w:val="26"/>
                <w:szCs w:val="26"/>
              </w:rPr>
            </w:pPr>
            <w:r w:rsidRPr="00D01C70">
              <w:rPr>
                <w:rFonts w:ascii="標楷體" w:eastAsia="標楷體" w:hAnsi="標楷體" w:hint="eastAsia"/>
                <w:color w:val="000099"/>
                <w:sz w:val="26"/>
                <w:szCs w:val="26"/>
              </w:rPr>
              <w:t>六、請領身心障礙年金給付者，如發生保險事故前1年期間之保險費或利息未繳，縱使申請分期繳納，如未於本局書面通知限期繳納期限前繳清，依法得領取之前3個月身心障礙年金給付，仍不得享有基本保障。</w:t>
            </w:r>
          </w:p>
        </w:tc>
      </w:tr>
    </w:tbl>
    <w:p w:rsidR="00E65DA3" w:rsidRPr="002C757B" w:rsidRDefault="00707DD7" w:rsidP="00CC1A16">
      <w:pPr>
        <w:snapToGrid w:val="0"/>
        <w:spacing w:line="0" w:lineRule="atLeast"/>
        <w:ind w:right="-144"/>
        <w:rPr>
          <w:rFonts w:ascii="標楷體" w:eastAsia="標楷體" w:hAnsi="標楷體" w:hint="eastAsia"/>
          <w:color w:val="FF0000"/>
        </w:rPr>
      </w:pPr>
      <w:r w:rsidRPr="002C757B">
        <w:rPr>
          <w:rFonts w:ascii="標楷體" w:eastAsia="標楷體" w:hAnsi="標楷體" w:hint="eastAsia"/>
          <w:color w:val="FF0000"/>
        </w:rPr>
        <w:t>※</w:t>
      </w:r>
      <w:r w:rsidR="00585CA7" w:rsidRPr="002C757B">
        <w:rPr>
          <w:rFonts w:ascii="標楷體" w:eastAsia="標楷體" w:hAnsi="標楷體" w:hint="eastAsia"/>
          <w:color w:val="FF0000"/>
        </w:rPr>
        <w:t>對於申請分期</w:t>
      </w:r>
      <w:r w:rsidR="004C25C5" w:rsidRPr="002C757B">
        <w:rPr>
          <w:rFonts w:ascii="標楷體" w:eastAsia="標楷體" w:hAnsi="標楷體" w:hint="eastAsia"/>
          <w:color w:val="FF0000"/>
        </w:rPr>
        <w:t>繳納</w:t>
      </w:r>
      <w:r w:rsidR="009F529C" w:rsidRPr="002C757B">
        <w:rPr>
          <w:rFonts w:ascii="標楷體" w:eastAsia="標楷體" w:hAnsi="標楷體" w:hint="eastAsia"/>
          <w:color w:val="FF0000"/>
        </w:rPr>
        <w:t>有</w:t>
      </w:r>
      <w:r w:rsidR="00CC1A16" w:rsidRPr="002C757B">
        <w:rPr>
          <w:rFonts w:ascii="標楷體" w:eastAsia="標楷體" w:hAnsi="標楷體" w:hint="eastAsia"/>
          <w:color w:val="FF0000"/>
        </w:rPr>
        <w:t>任何</w:t>
      </w:r>
      <w:r w:rsidR="009F529C" w:rsidRPr="002C757B">
        <w:rPr>
          <w:rFonts w:ascii="標楷體" w:eastAsia="標楷體" w:hAnsi="標楷體" w:hint="eastAsia"/>
          <w:color w:val="FF0000"/>
        </w:rPr>
        <w:t>疑問，請洽</w:t>
      </w:r>
      <w:r w:rsidR="00AB7572" w:rsidRPr="002C757B">
        <w:rPr>
          <w:rFonts w:ascii="標楷體" w:eastAsia="標楷體" w:hAnsi="標楷體" w:hint="eastAsia"/>
          <w:color w:val="FF0000"/>
        </w:rPr>
        <w:t>詢</w:t>
      </w:r>
      <w:r w:rsidR="009F529C" w:rsidRPr="002C757B">
        <w:rPr>
          <w:rFonts w:ascii="標楷體" w:eastAsia="標楷體" w:hAnsi="標楷體" w:hint="eastAsia"/>
          <w:color w:val="FF0000"/>
        </w:rPr>
        <w:t>（02）23961266轉分機6033</w:t>
      </w:r>
      <w:r w:rsidR="00CC1A16" w:rsidRPr="002C757B">
        <w:rPr>
          <w:rFonts w:ascii="標楷體" w:eastAsia="標楷體" w:hAnsi="標楷體" w:hint="eastAsia"/>
          <w:color w:val="FF0000"/>
        </w:rPr>
        <w:t>，將由專人詳細說明</w:t>
      </w:r>
      <w:r w:rsidR="009F529C" w:rsidRPr="002C757B">
        <w:rPr>
          <w:rFonts w:ascii="標楷體" w:eastAsia="標楷體" w:hAnsi="標楷體" w:hint="eastAsia"/>
          <w:color w:val="FF0000"/>
        </w:rPr>
        <w:t>。</w:t>
      </w:r>
    </w:p>
    <w:p w:rsidR="001707E7" w:rsidRPr="008E2F57" w:rsidRDefault="00E83950" w:rsidP="008E2F57">
      <w:pPr>
        <w:adjustRightInd w:val="0"/>
        <w:snapToGrid w:val="0"/>
        <w:spacing w:line="0" w:lineRule="atLeast"/>
        <w:rPr>
          <w:rFonts w:ascii="標楷體" w:eastAsia="標楷體" w:hAnsi="標楷體" w:hint="eastAsia"/>
          <w:color w:val="9A0000"/>
        </w:rPr>
      </w:pPr>
      <w:r w:rsidRPr="002C757B">
        <w:rPr>
          <w:rFonts w:ascii="標楷體" w:eastAsia="標楷體" w:hAnsi="標楷體" w:hint="eastAsia"/>
          <w:b/>
          <w:noProof/>
          <w:color w:val="FF0000"/>
          <w:sz w:val="32"/>
          <w:szCs w:val="32"/>
        </w:rPr>
        <mc:AlternateContent>
          <mc:Choice Requires="wps">
            <w:drawing>
              <wp:anchor distT="0" distB="0" distL="114300" distR="114300" simplePos="0" relativeHeight="251657728" behindDoc="0" locked="0" layoutInCell="1" allowOverlap="1">
                <wp:simplePos x="0" y="0"/>
                <wp:positionH relativeFrom="column">
                  <wp:posOffset>5498465</wp:posOffset>
                </wp:positionH>
                <wp:positionV relativeFrom="paragraph">
                  <wp:posOffset>463550</wp:posOffset>
                </wp:positionV>
                <wp:extent cx="1113790" cy="288290"/>
                <wp:effectExtent l="0" t="2540" r="635" b="4445"/>
                <wp:wrapNone/>
                <wp:docPr id="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3790" cy="288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150A" w:rsidRPr="009056D7" w:rsidRDefault="00383838" w:rsidP="00383838">
                            <w:pPr>
                              <w:jc w:val="right"/>
                              <w:rPr>
                                <w:rFonts w:ascii="標楷體" w:eastAsia="標楷體" w:hAnsi="標楷體"/>
                                <w:b/>
                                <w:color w:val="000099"/>
                                <w:sz w:val="20"/>
                                <w:szCs w:val="20"/>
                              </w:rPr>
                            </w:pPr>
                            <w:r w:rsidRPr="007E152D">
                              <w:rPr>
                                <w:rFonts w:ascii="標楷體" w:eastAsia="標楷體" w:hAnsi="標楷體" w:hint="eastAsia"/>
                                <w:b/>
                                <w:color w:val="000099"/>
                                <w:sz w:val="20"/>
                                <w:szCs w:val="20"/>
                              </w:rPr>
                              <w:t>1</w:t>
                            </w:r>
                            <w:r w:rsidR="00623E36" w:rsidRPr="007E152D">
                              <w:rPr>
                                <w:rFonts w:ascii="標楷體" w:eastAsia="標楷體" w:hAnsi="標楷體" w:hint="eastAsia"/>
                                <w:b/>
                                <w:color w:val="000099"/>
                                <w:sz w:val="20"/>
                                <w:szCs w:val="20"/>
                              </w:rPr>
                              <w:t>09.07</w:t>
                            </w:r>
                            <w:r w:rsidRPr="007E152D">
                              <w:rPr>
                                <w:rFonts w:ascii="標楷體" w:eastAsia="標楷體" w:hAnsi="標楷體" w:hint="eastAsia"/>
                                <w:b/>
                                <w:color w:val="000099"/>
                                <w:sz w:val="20"/>
                                <w:szCs w:val="20"/>
                              </w:rPr>
                              <w:t>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7" style="position:absolute;margin-left:432.95pt;margin-top:36.5pt;width:87.7pt;height:2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" stroked="f">
                <v:textbox>
                  <w:txbxContent>
                    <w:p w:rsidR="002D150A" w:rsidRPr="009056D7" w:rsidRDefault="00383838" w:rsidP="00383838">
                      <w:pPr>
                        <w:jc w:val="right"/>
                        <w:rPr>
                          <w:rFonts w:ascii="標楷體" w:eastAsia="標楷體" w:hAnsi="標楷體"/>
                          <w:b/>
                          <w:color w:val="000099"/>
                          <w:sz w:val="20"/>
                          <w:szCs w:val="20"/>
                        </w:rPr>
                      </w:pPr>
                      <w:r w:rsidRPr="007E152D">
                        <w:rPr>
                          <w:rFonts w:ascii="標楷體" w:eastAsia="標楷體" w:hAnsi="標楷體" w:hint="eastAsia"/>
                          <w:b/>
                          <w:color w:val="000099"/>
                          <w:sz w:val="20"/>
                          <w:szCs w:val="20"/>
                        </w:rPr>
                        <w:t>1</w:t>
                      </w:r>
                      <w:r w:rsidR="00623E36" w:rsidRPr="007E152D">
                        <w:rPr>
                          <w:rFonts w:ascii="標楷體" w:eastAsia="標楷體" w:hAnsi="標楷體" w:hint="eastAsia"/>
                          <w:b/>
                          <w:color w:val="000099"/>
                          <w:sz w:val="20"/>
                          <w:szCs w:val="20"/>
                        </w:rPr>
                        <w:t>09.07</w:t>
                      </w:r>
                      <w:r w:rsidRPr="007E152D">
                        <w:rPr>
                          <w:rFonts w:ascii="標楷體" w:eastAsia="標楷體" w:hAnsi="標楷體" w:hint="eastAsia"/>
                          <w:b/>
                          <w:color w:val="000099"/>
                          <w:sz w:val="20"/>
                          <w:szCs w:val="20"/>
                        </w:rPr>
                        <w:t>版</w:t>
                      </w:r>
                    </w:p>
                  </w:txbxContent>
                </v:textbox>
              </v:rect>
            </w:pict>
          </mc:Fallback>
        </mc:AlternateContent>
      </w:r>
      <w:r w:rsidR="00E65DA3" w:rsidRPr="002C757B">
        <w:rPr>
          <w:rFonts w:ascii="標楷體" w:eastAsia="標楷體" w:hAnsi="標楷體" w:hint="eastAsia"/>
          <w:color w:val="FF0000"/>
        </w:rPr>
        <w:t>※寄送地址：</w:t>
      </w:r>
      <w:r w:rsidR="00623E36" w:rsidRPr="007E152D">
        <w:rPr>
          <w:rFonts w:ascii="標楷體" w:eastAsia="標楷體" w:hAnsi="標楷體" w:hint="eastAsia"/>
          <w:color w:val="FF0000"/>
        </w:rPr>
        <w:t>100023</w:t>
      </w:r>
      <w:r w:rsidR="00E65DA3" w:rsidRPr="002C757B">
        <w:rPr>
          <w:rFonts w:ascii="標楷體" w:eastAsia="標楷體" w:hAnsi="標楷體" w:hint="eastAsia"/>
          <w:color w:val="FF0000"/>
        </w:rPr>
        <w:t>台北市中正區濟南路2段42號 「</w:t>
      </w:r>
      <w:r w:rsidR="006B4184" w:rsidRPr="002C757B">
        <w:rPr>
          <w:rFonts w:ascii="標楷體" w:eastAsia="標楷體" w:hAnsi="標楷體" w:hint="eastAsia"/>
          <w:color w:val="FF0000"/>
        </w:rPr>
        <w:t>勞動部</w:t>
      </w:r>
      <w:r w:rsidR="00E65DA3" w:rsidRPr="002C757B">
        <w:rPr>
          <w:rFonts w:ascii="標楷體" w:eastAsia="標楷體" w:hAnsi="標楷體" w:hint="eastAsia"/>
          <w:color w:val="FF0000"/>
        </w:rPr>
        <w:t>勞工保險局 國民年金</w:t>
      </w:r>
      <w:r w:rsidR="006B4184" w:rsidRPr="002C757B">
        <w:rPr>
          <w:rFonts w:ascii="標楷體" w:eastAsia="標楷體" w:hAnsi="標楷體" w:hint="eastAsia"/>
          <w:color w:val="FF0000"/>
        </w:rPr>
        <w:t>組</w:t>
      </w:r>
      <w:r w:rsidR="00E65DA3" w:rsidRPr="002C757B">
        <w:rPr>
          <w:rFonts w:ascii="標楷體" w:eastAsia="標楷體" w:hAnsi="標楷體" w:hint="eastAsia"/>
          <w:color w:val="FF0000"/>
        </w:rPr>
        <w:t>」收。</w:t>
      </w:r>
      <w:r w:rsidR="00707DD7" w:rsidRPr="007B63AF">
        <w:rPr>
          <w:rFonts w:ascii="標楷體" w:eastAsia="標楷體" w:hAnsi="標楷體" w:hint="eastAsia"/>
          <w:color w:val="9A0000"/>
        </w:rPr>
        <w:t xml:space="preserve"> </w:t>
      </w:r>
      <w:r w:rsidR="002D4276">
        <w:rPr>
          <w:rFonts w:ascii="標楷體" w:eastAsia="標楷體" w:hAnsi="標楷體"/>
          <w:color w:val="000099"/>
        </w:rPr>
        <w:br w:type="page"/>
      </w:r>
      <w:r w:rsidR="002016AC" w:rsidRPr="00BB0228">
        <w:rPr>
          <w:rFonts w:ascii="標楷體" w:eastAsia="標楷體" w:hAnsi="標楷體" w:hint="eastAsia"/>
          <w:color w:val="000099"/>
        </w:rPr>
        <w:lastRenderedPageBreak/>
        <w:t xml:space="preserve">      </w:t>
      </w:r>
      <w:r w:rsidR="00707DD7" w:rsidRPr="00BB0228">
        <w:rPr>
          <w:rFonts w:ascii="標楷體" w:eastAsia="標楷體" w:hAnsi="標楷體" w:hint="eastAsia"/>
          <w:color w:val="000099"/>
        </w:rPr>
        <w:t xml:space="preserve">                   </w:t>
      </w:r>
      <w:bookmarkStart w:id="0" w:name="_GoBack"/>
      <w:bookmarkEnd w:id="0"/>
    </w:p>
    <w:tbl>
      <w:tblPr>
        <w:tblpPr w:leftFromText="180" w:rightFromText="180" w:vertAnchor="page" w:horzAnchor="margin" w:tblpX="-176" w:tblpY="702"/>
        <w:tblW w:w="10740" w:type="dxa"/>
        <w:tblLook w:val="04A0" w:firstRow="1" w:lastRow="0" w:firstColumn="1" w:lastColumn="0" w:noHBand="0" w:noVBand="1"/>
      </w:tblPr>
      <w:tblGrid>
        <w:gridCol w:w="1242"/>
        <w:gridCol w:w="9498"/>
      </w:tblGrid>
      <w:tr w:rsidR="002D4276" w:rsidRPr="003764B2" w:rsidTr="00BE1E32">
        <w:trPr>
          <w:trHeight w:val="415"/>
        </w:trPr>
        <w:tc>
          <w:tcPr>
            <w:tcW w:w="10740" w:type="dxa"/>
            <w:gridSpan w:val="2"/>
            <w:shd w:val="clear" w:color="auto" w:fill="auto"/>
          </w:tcPr>
          <w:p w:rsidR="002D4276" w:rsidRPr="003764B2" w:rsidRDefault="002D4276" w:rsidP="00BE1E32">
            <w:pPr>
              <w:snapToGrid w:val="0"/>
              <w:spacing w:line="160" w:lineRule="atLeast"/>
              <w:jc w:val="center"/>
              <w:rPr>
                <w:rFonts w:ascii="標楷體" w:eastAsia="標楷體" w:hAnsi="標楷體" w:hint="eastAsia"/>
                <w:color w:val="000099"/>
                <w:sz w:val="36"/>
                <w:szCs w:val="36"/>
              </w:rPr>
            </w:pPr>
            <w:r w:rsidRPr="003764B2">
              <w:rPr>
                <w:rFonts w:ascii="標楷體" w:eastAsia="標楷體" w:hAnsi="標楷體"/>
                <w:color w:val="000099"/>
              </w:rPr>
              <w:br w:type="page"/>
            </w:r>
            <w:r w:rsidRPr="003764B2">
              <w:rPr>
                <w:rFonts w:ascii="標楷體" w:eastAsia="標楷體" w:hAnsi="標楷體" w:hint="eastAsia"/>
                <w:color w:val="000099"/>
                <w:sz w:val="36"/>
                <w:szCs w:val="36"/>
              </w:rPr>
              <w:t>國民年金保險保險費與利息分期及延期繳納辦法</w:t>
            </w:r>
          </w:p>
        </w:tc>
      </w:tr>
      <w:tr w:rsidR="002D4276" w:rsidRPr="003764B2" w:rsidTr="00BE1E32">
        <w:tc>
          <w:tcPr>
            <w:tcW w:w="10740" w:type="dxa"/>
            <w:gridSpan w:val="2"/>
            <w:shd w:val="clear" w:color="auto" w:fill="auto"/>
          </w:tcPr>
          <w:p w:rsidR="002D4276" w:rsidRPr="003764B2" w:rsidRDefault="002D4276" w:rsidP="00BE1E32">
            <w:pPr>
              <w:snapToGrid w:val="0"/>
              <w:ind w:left="400" w:hanging="400"/>
              <w:jc w:val="right"/>
              <w:rPr>
                <w:rFonts w:ascii="標楷體" w:eastAsia="標楷體" w:hAnsi="標楷體" w:hint="eastAsia"/>
                <w:color w:val="000099"/>
                <w:kern w:val="0"/>
                <w:sz w:val="8"/>
                <w:szCs w:val="8"/>
              </w:rPr>
            </w:pPr>
          </w:p>
          <w:p w:rsidR="002D4276" w:rsidRPr="003764B2" w:rsidRDefault="002D4276" w:rsidP="00BE1E32">
            <w:pPr>
              <w:snapToGrid w:val="0"/>
              <w:ind w:left="400" w:hanging="400"/>
              <w:jc w:val="right"/>
              <w:rPr>
                <w:rFonts w:ascii="標楷體" w:eastAsia="標楷體" w:hAnsi="標楷體" w:hint="eastAsia"/>
                <w:color w:val="000099"/>
                <w:kern w:val="0"/>
                <w:sz w:val="20"/>
                <w:szCs w:val="20"/>
              </w:rPr>
            </w:pPr>
            <w:r w:rsidRPr="003764B2">
              <w:rPr>
                <w:rFonts w:ascii="標楷體" w:eastAsia="標楷體" w:hAnsi="標楷體"/>
                <w:color w:val="000099"/>
                <w:kern w:val="0"/>
                <w:sz w:val="20"/>
                <w:szCs w:val="20"/>
              </w:rPr>
              <w:t>中華民國</w:t>
            </w:r>
            <w:r w:rsidRPr="003764B2">
              <w:rPr>
                <w:rFonts w:ascii="標楷體" w:eastAsia="標楷體" w:hAnsi="標楷體" w:hint="eastAsia"/>
                <w:color w:val="000099"/>
                <w:kern w:val="0"/>
                <w:sz w:val="20"/>
                <w:szCs w:val="20"/>
              </w:rPr>
              <w:t>97</w:t>
            </w:r>
            <w:r w:rsidRPr="003764B2">
              <w:rPr>
                <w:rFonts w:ascii="標楷體" w:eastAsia="標楷體" w:hAnsi="標楷體"/>
                <w:color w:val="000099"/>
                <w:kern w:val="0"/>
                <w:sz w:val="20"/>
                <w:szCs w:val="20"/>
              </w:rPr>
              <w:t>年</w:t>
            </w:r>
            <w:r w:rsidRPr="003764B2">
              <w:rPr>
                <w:rFonts w:ascii="標楷體" w:eastAsia="標楷體" w:hAnsi="標楷體" w:hint="eastAsia"/>
                <w:color w:val="000099"/>
                <w:kern w:val="0"/>
                <w:sz w:val="20"/>
                <w:szCs w:val="20"/>
              </w:rPr>
              <w:t>4</w:t>
            </w:r>
            <w:r w:rsidRPr="003764B2">
              <w:rPr>
                <w:rFonts w:ascii="標楷體" w:eastAsia="標楷體" w:hAnsi="標楷體"/>
                <w:color w:val="000099"/>
                <w:kern w:val="0"/>
                <w:sz w:val="20"/>
                <w:szCs w:val="20"/>
              </w:rPr>
              <w:t>月</w:t>
            </w:r>
            <w:r w:rsidRPr="003764B2">
              <w:rPr>
                <w:rFonts w:ascii="標楷體" w:eastAsia="標楷體" w:hAnsi="標楷體" w:hint="eastAsia"/>
                <w:color w:val="000099"/>
                <w:kern w:val="0"/>
                <w:sz w:val="20"/>
                <w:szCs w:val="20"/>
              </w:rPr>
              <w:t>22</w:t>
            </w:r>
            <w:r w:rsidRPr="003764B2">
              <w:rPr>
                <w:rFonts w:ascii="標楷體" w:eastAsia="標楷體" w:hAnsi="標楷體"/>
                <w:color w:val="000099"/>
                <w:kern w:val="0"/>
                <w:sz w:val="20"/>
                <w:szCs w:val="20"/>
              </w:rPr>
              <w:t>日內政部台內社字第 0970063300 號令訂定發布</w:t>
            </w:r>
          </w:p>
          <w:p w:rsidR="002D4276" w:rsidRPr="003764B2" w:rsidRDefault="002D4276" w:rsidP="00BE1E32">
            <w:pPr>
              <w:snapToGrid w:val="0"/>
              <w:ind w:left="380" w:hanging="380"/>
              <w:jc w:val="right"/>
              <w:rPr>
                <w:rFonts w:ascii="標楷體" w:eastAsia="標楷體" w:hAnsi="標楷體" w:hint="eastAsia"/>
                <w:color w:val="000099"/>
                <w:sz w:val="20"/>
                <w:szCs w:val="20"/>
              </w:rPr>
            </w:pPr>
            <w:r w:rsidRPr="003764B2">
              <w:rPr>
                <w:rFonts w:ascii="標楷體" w:eastAsia="標楷體" w:hAnsi="標楷體"/>
                <w:color w:val="000099"/>
                <w:spacing w:val="-5"/>
                <w:sz w:val="20"/>
                <w:szCs w:val="20"/>
              </w:rPr>
              <w:t>中華民國</w:t>
            </w:r>
            <w:r w:rsidRPr="003764B2">
              <w:rPr>
                <w:rFonts w:ascii="標楷體" w:eastAsia="標楷體" w:hAnsi="標楷體" w:hint="eastAsia"/>
                <w:color w:val="000099"/>
                <w:spacing w:val="-5"/>
                <w:sz w:val="20"/>
                <w:szCs w:val="20"/>
              </w:rPr>
              <w:t>100</w:t>
            </w:r>
            <w:r w:rsidRPr="003764B2">
              <w:rPr>
                <w:rFonts w:ascii="標楷體" w:eastAsia="標楷體" w:hAnsi="標楷體"/>
                <w:color w:val="000099"/>
                <w:spacing w:val="-5"/>
                <w:sz w:val="20"/>
                <w:szCs w:val="20"/>
              </w:rPr>
              <w:t>年</w:t>
            </w:r>
            <w:r w:rsidRPr="003764B2">
              <w:rPr>
                <w:rFonts w:ascii="標楷體" w:eastAsia="標楷體" w:hAnsi="標楷體" w:hint="eastAsia"/>
                <w:color w:val="000099"/>
                <w:spacing w:val="-5"/>
                <w:sz w:val="20"/>
                <w:szCs w:val="20"/>
              </w:rPr>
              <w:t>11</w:t>
            </w:r>
            <w:r w:rsidRPr="003764B2">
              <w:rPr>
                <w:rFonts w:ascii="標楷體" w:eastAsia="標楷體" w:hAnsi="標楷體"/>
                <w:color w:val="000099"/>
                <w:spacing w:val="-5"/>
                <w:sz w:val="20"/>
                <w:szCs w:val="20"/>
              </w:rPr>
              <w:t>月</w:t>
            </w:r>
            <w:r w:rsidRPr="003764B2">
              <w:rPr>
                <w:rFonts w:ascii="標楷體" w:eastAsia="標楷體" w:hAnsi="標楷體" w:hint="eastAsia"/>
                <w:color w:val="000099"/>
                <w:spacing w:val="-5"/>
                <w:sz w:val="20"/>
                <w:szCs w:val="20"/>
              </w:rPr>
              <w:t>11</w:t>
            </w:r>
            <w:r w:rsidRPr="003764B2">
              <w:rPr>
                <w:rFonts w:ascii="標楷體" w:eastAsia="標楷體" w:hAnsi="標楷體"/>
                <w:color w:val="000099"/>
                <w:spacing w:val="-5"/>
                <w:sz w:val="20"/>
                <w:szCs w:val="20"/>
              </w:rPr>
              <w:t>日內政部台內社字第</w:t>
            </w:r>
            <w:r w:rsidRPr="003764B2">
              <w:rPr>
                <w:rFonts w:ascii="標楷體" w:eastAsia="標楷體" w:hAnsi="標楷體"/>
                <w:color w:val="000099"/>
                <w:sz w:val="20"/>
                <w:szCs w:val="20"/>
              </w:rPr>
              <w:t xml:space="preserve"> 1000212054 號令修正發布</w:t>
            </w:r>
          </w:p>
          <w:p w:rsidR="002D4276" w:rsidRPr="003764B2" w:rsidRDefault="002D4276" w:rsidP="00BE1E32">
            <w:pPr>
              <w:snapToGrid w:val="0"/>
              <w:ind w:left="380" w:hanging="380"/>
              <w:jc w:val="right"/>
              <w:rPr>
                <w:rFonts w:ascii="標楷體" w:eastAsia="標楷體" w:hAnsi="標楷體" w:hint="eastAsia"/>
                <w:color w:val="000099"/>
                <w:sz w:val="20"/>
                <w:szCs w:val="20"/>
              </w:rPr>
            </w:pPr>
            <w:r w:rsidRPr="003764B2">
              <w:rPr>
                <w:rFonts w:ascii="標楷體" w:eastAsia="標楷體" w:hAnsi="標楷體"/>
                <w:color w:val="000099"/>
                <w:spacing w:val="-5"/>
                <w:sz w:val="20"/>
                <w:szCs w:val="20"/>
              </w:rPr>
              <w:t>中華</w:t>
            </w:r>
            <w:r w:rsidRPr="003764B2">
              <w:rPr>
                <w:rFonts w:ascii="標楷體" w:eastAsia="標楷體" w:hAnsi="標楷體"/>
                <w:color w:val="000099"/>
                <w:sz w:val="20"/>
                <w:szCs w:val="20"/>
              </w:rPr>
              <w:t>民國</w:t>
            </w:r>
            <w:r w:rsidR="0037154F" w:rsidRPr="003764B2">
              <w:rPr>
                <w:rFonts w:ascii="標楷體" w:eastAsia="標楷體" w:hAnsi="標楷體" w:hint="eastAsia"/>
                <w:color w:val="000099"/>
                <w:sz w:val="20"/>
                <w:szCs w:val="20"/>
              </w:rPr>
              <w:t>103</w:t>
            </w:r>
            <w:r w:rsidRPr="003764B2">
              <w:rPr>
                <w:rFonts w:ascii="標楷體" w:eastAsia="標楷體" w:hAnsi="標楷體"/>
                <w:color w:val="000099"/>
                <w:sz w:val="20"/>
                <w:szCs w:val="20"/>
              </w:rPr>
              <w:t>年</w:t>
            </w:r>
            <w:r w:rsidR="0037154F" w:rsidRPr="003764B2">
              <w:rPr>
                <w:rFonts w:ascii="標楷體" w:eastAsia="標楷體" w:hAnsi="標楷體" w:hint="eastAsia"/>
                <w:color w:val="000099"/>
                <w:sz w:val="20"/>
                <w:szCs w:val="20"/>
              </w:rPr>
              <w:t>1</w:t>
            </w:r>
            <w:r w:rsidRPr="003764B2">
              <w:rPr>
                <w:rFonts w:ascii="標楷體" w:eastAsia="標楷體" w:hAnsi="標楷體"/>
                <w:color w:val="000099"/>
                <w:sz w:val="20"/>
                <w:szCs w:val="20"/>
              </w:rPr>
              <w:t>月</w:t>
            </w:r>
            <w:r w:rsidR="0037154F" w:rsidRPr="003764B2">
              <w:rPr>
                <w:rFonts w:ascii="標楷體" w:eastAsia="標楷體" w:hAnsi="標楷體" w:hint="eastAsia"/>
                <w:color w:val="000099"/>
                <w:sz w:val="20"/>
                <w:szCs w:val="20"/>
              </w:rPr>
              <w:t>14</w:t>
            </w:r>
            <w:r w:rsidRPr="003764B2">
              <w:rPr>
                <w:rFonts w:ascii="標楷體" w:eastAsia="標楷體" w:hAnsi="標楷體"/>
                <w:color w:val="000099"/>
                <w:sz w:val="20"/>
                <w:szCs w:val="20"/>
              </w:rPr>
              <w:t>日</w:t>
            </w:r>
            <w:r w:rsidR="00574084" w:rsidRPr="003764B2">
              <w:rPr>
                <w:rFonts w:ascii="標楷體" w:eastAsia="標楷體" w:hAnsi="標楷體" w:hint="eastAsia"/>
                <w:color w:val="000099"/>
                <w:sz w:val="20"/>
                <w:szCs w:val="20"/>
              </w:rPr>
              <w:t>衛生福利部</w:t>
            </w:r>
            <w:r w:rsidR="0037154F" w:rsidRPr="003764B2">
              <w:rPr>
                <w:rFonts w:ascii="標楷體" w:eastAsia="標楷體" w:hAnsi="標楷體" w:hint="eastAsia"/>
                <w:color w:val="000099"/>
                <w:sz w:val="20"/>
                <w:szCs w:val="20"/>
              </w:rPr>
              <w:t>衛部保</w:t>
            </w:r>
            <w:r w:rsidRPr="003764B2">
              <w:rPr>
                <w:rFonts w:ascii="標楷體" w:eastAsia="標楷體" w:hAnsi="標楷體"/>
                <w:color w:val="000099"/>
                <w:sz w:val="20"/>
                <w:szCs w:val="20"/>
              </w:rPr>
              <w:t>字第</w:t>
            </w:r>
            <w:r w:rsidR="0037154F" w:rsidRPr="003764B2">
              <w:rPr>
                <w:rFonts w:ascii="標楷體" w:eastAsia="標楷體" w:hAnsi="標楷體" w:hint="eastAsia"/>
                <w:color w:val="000099"/>
                <w:sz w:val="20"/>
                <w:szCs w:val="20"/>
              </w:rPr>
              <w:t>1021280385</w:t>
            </w:r>
            <w:r w:rsidRPr="003764B2">
              <w:rPr>
                <w:rFonts w:ascii="標楷體" w:eastAsia="標楷體" w:hAnsi="標楷體"/>
                <w:color w:val="000099"/>
                <w:sz w:val="20"/>
                <w:szCs w:val="20"/>
              </w:rPr>
              <w:t>號令修正發布</w:t>
            </w:r>
          </w:p>
          <w:p w:rsidR="00C50760" w:rsidRDefault="00C50760" w:rsidP="00BE1E32">
            <w:pPr>
              <w:snapToGrid w:val="0"/>
              <w:ind w:left="380" w:hanging="380"/>
              <w:jc w:val="right"/>
              <w:rPr>
                <w:rFonts w:ascii="標楷體" w:eastAsia="標楷體" w:hAnsi="標楷體" w:hint="eastAsia"/>
                <w:color w:val="000099"/>
                <w:sz w:val="20"/>
                <w:szCs w:val="20"/>
              </w:rPr>
            </w:pPr>
            <w:r w:rsidRPr="003764B2">
              <w:rPr>
                <w:rFonts w:ascii="標楷體" w:eastAsia="標楷體" w:hAnsi="標楷體" w:hint="eastAsia"/>
                <w:color w:val="000099"/>
                <w:sz w:val="20"/>
                <w:szCs w:val="20"/>
              </w:rPr>
              <w:t>中華民國105年3月1日衛生福利部衛部保字第</w:t>
            </w:r>
            <w:r w:rsidRPr="003764B2">
              <w:rPr>
                <w:rFonts w:ascii="標楷體" w:eastAsia="標楷體" w:hAnsi="標楷體"/>
                <w:color w:val="000099"/>
                <w:sz w:val="20"/>
                <w:szCs w:val="20"/>
              </w:rPr>
              <w:t>1051260129</w:t>
            </w:r>
            <w:r w:rsidRPr="003764B2">
              <w:rPr>
                <w:rFonts w:ascii="標楷體" w:eastAsia="標楷體" w:hAnsi="標楷體" w:hint="eastAsia"/>
                <w:color w:val="000099"/>
                <w:sz w:val="20"/>
                <w:szCs w:val="20"/>
              </w:rPr>
              <w:t>號令修正發布</w:t>
            </w:r>
          </w:p>
          <w:p w:rsidR="00FC5166" w:rsidRPr="002C757B" w:rsidRDefault="00FC5166" w:rsidP="00FC5166">
            <w:pPr>
              <w:snapToGrid w:val="0"/>
              <w:ind w:left="380" w:hanging="380"/>
              <w:jc w:val="right"/>
              <w:rPr>
                <w:rFonts w:ascii="標楷體" w:eastAsia="標楷體" w:hAnsi="標楷體" w:hint="eastAsia"/>
                <w:color w:val="FF0000"/>
                <w:sz w:val="20"/>
                <w:szCs w:val="20"/>
              </w:rPr>
            </w:pPr>
            <w:r w:rsidRPr="002C757B">
              <w:rPr>
                <w:rFonts w:ascii="標楷體" w:eastAsia="標楷體" w:hAnsi="標楷體" w:hint="eastAsia"/>
                <w:color w:val="FF0000"/>
                <w:sz w:val="20"/>
                <w:szCs w:val="20"/>
              </w:rPr>
              <w:t>中華民國108年1月4日衛生福利部衛部保字第</w:t>
            </w:r>
            <w:r w:rsidRPr="002C757B">
              <w:rPr>
                <w:rFonts w:ascii="標楷體" w:eastAsia="標楷體" w:hAnsi="標楷體"/>
                <w:color w:val="FF0000"/>
                <w:sz w:val="20"/>
                <w:szCs w:val="20"/>
              </w:rPr>
              <w:t>10</w:t>
            </w:r>
            <w:r w:rsidRPr="002C757B">
              <w:rPr>
                <w:rFonts w:ascii="標楷體" w:eastAsia="標楷體" w:hAnsi="標楷體" w:hint="eastAsia"/>
                <w:color w:val="FF0000"/>
                <w:sz w:val="20"/>
                <w:szCs w:val="20"/>
              </w:rPr>
              <w:t>7</w:t>
            </w:r>
            <w:r w:rsidRPr="002C757B">
              <w:rPr>
                <w:rFonts w:ascii="標楷體" w:eastAsia="標楷體" w:hAnsi="標楷體"/>
                <w:color w:val="FF0000"/>
                <w:sz w:val="20"/>
                <w:szCs w:val="20"/>
              </w:rPr>
              <w:t>1260</w:t>
            </w:r>
            <w:r w:rsidRPr="002C757B">
              <w:rPr>
                <w:rFonts w:ascii="標楷體" w:eastAsia="標楷體" w:hAnsi="標楷體" w:hint="eastAsia"/>
                <w:color w:val="FF0000"/>
                <w:sz w:val="20"/>
                <w:szCs w:val="20"/>
              </w:rPr>
              <w:t>618號令修正發布</w:t>
            </w:r>
          </w:p>
          <w:p w:rsidR="002D4276" w:rsidRPr="00BC3706" w:rsidRDefault="002D4276" w:rsidP="00FC5166">
            <w:pPr>
              <w:wordWrap w:val="0"/>
              <w:snapToGrid w:val="0"/>
              <w:ind w:left="380" w:hanging="380"/>
              <w:jc w:val="right"/>
              <w:rPr>
                <w:rFonts w:ascii="標楷體" w:eastAsia="標楷體" w:hAnsi="標楷體" w:hint="eastAsia"/>
                <w:color w:val="000099"/>
                <w:sz w:val="8"/>
                <w:szCs w:val="8"/>
              </w:rPr>
            </w:pPr>
          </w:p>
        </w:tc>
      </w:tr>
      <w:tr w:rsidR="002D4276" w:rsidRPr="003764B2" w:rsidTr="00BE1E32">
        <w:trPr>
          <w:trHeight w:val="290"/>
        </w:trPr>
        <w:tc>
          <w:tcPr>
            <w:tcW w:w="1242" w:type="dxa"/>
            <w:shd w:val="clear" w:color="auto" w:fill="auto"/>
          </w:tcPr>
          <w:p w:rsidR="002D4276" w:rsidRPr="003764B2" w:rsidRDefault="002D4276" w:rsidP="00BE1E32">
            <w:pPr>
              <w:jc w:val="right"/>
              <w:rPr>
                <w:rFonts w:ascii="標楷體" w:eastAsia="標楷體" w:hAnsi="標楷體" w:hint="eastAsia"/>
                <w:color w:val="000099"/>
              </w:rPr>
            </w:pPr>
            <w:r w:rsidRPr="003764B2">
              <w:rPr>
                <w:rFonts w:ascii="標楷體" w:eastAsia="標楷體" w:hAnsi="標楷體" w:hint="eastAsia"/>
                <w:color w:val="000099"/>
              </w:rPr>
              <w:t>第</w:t>
            </w:r>
            <w:r w:rsidR="00063E6E" w:rsidRPr="003764B2">
              <w:rPr>
                <w:rFonts w:ascii="標楷體" w:eastAsia="標楷體" w:hAnsi="標楷體" w:hint="eastAsia"/>
                <w:color w:val="000099"/>
              </w:rPr>
              <w:t xml:space="preserve"> </w:t>
            </w:r>
            <w:r w:rsidRPr="003764B2">
              <w:rPr>
                <w:rFonts w:ascii="標楷體" w:eastAsia="標楷體" w:hAnsi="標楷體" w:hint="eastAsia"/>
                <w:color w:val="000099"/>
              </w:rPr>
              <w:t>一</w:t>
            </w:r>
            <w:r w:rsidR="00063E6E" w:rsidRPr="003764B2">
              <w:rPr>
                <w:rFonts w:ascii="標楷體" w:eastAsia="標楷體" w:hAnsi="標楷體" w:hint="eastAsia"/>
                <w:color w:val="000099"/>
              </w:rPr>
              <w:t xml:space="preserve"> </w:t>
            </w:r>
            <w:r w:rsidRPr="003764B2">
              <w:rPr>
                <w:rFonts w:ascii="標楷體" w:eastAsia="標楷體" w:hAnsi="標楷體" w:hint="eastAsia"/>
                <w:color w:val="000099"/>
              </w:rPr>
              <w:t>條</w:t>
            </w:r>
          </w:p>
        </w:tc>
        <w:tc>
          <w:tcPr>
            <w:tcW w:w="9498" w:type="dxa"/>
            <w:shd w:val="clear" w:color="auto" w:fill="auto"/>
          </w:tcPr>
          <w:p w:rsidR="002D4276" w:rsidRPr="003764B2" w:rsidRDefault="009639A1" w:rsidP="009639A1">
            <w:pPr>
              <w:spacing w:line="0" w:lineRule="atLeast"/>
              <w:ind w:leftChars="13" w:left="31" w:firstLineChars="177" w:firstLine="425"/>
              <w:jc w:val="both"/>
              <w:rPr>
                <w:rFonts w:ascii="標楷體" w:eastAsia="標楷體" w:hAnsi="標楷體" w:hint="eastAsia"/>
                <w:color w:val="000099"/>
              </w:rPr>
            </w:pPr>
            <w:r w:rsidRPr="003764B2">
              <w:rPr>
                <w:rFonts w:ascii="標楷體" w:eastAsia="標楷體" w:hAnsi="標楷體"/>
                <w:color w:val="000099"/>
              </w:rPr>
              <w:t>本辦法依國民年金法</w:t>
            </w:r>
            <w:r w:rsidRPr="003764B2">
              <w:rPr>
                <w:rFonts w:ascii="標楷體" w:eastAsia="標楷體" w:hAnsi="標楷體" w:hint="eastAsia"/>
                <w:color w:val="000099"/>
              </w:rPr>
              <w:t>（</w:t>
            </w:r>
            <w:r w:rsidRPr="003764B2">
              <w:rPr>
                <w:rFonts w:ascii="標楷體" w:eastAsia="標楷體" w:hAnsi="標楷體"/>
                <w:color w:val="000099"/>
              </w:rPr>
              <w:t>以下簡稱本法</w:t>
            </w:r>
            <w:r w:rsidRPr="003764B2">
              <w:rPr>
                <w:rFonts w:ascii="標楷體" w:eastAsia="標楷體" w:hAnsi="標楷體" w:hint="eastAsia"/>
                <w:color w:val="000099"/>
              </w:rPr>
              <w:t>）</w:t>
            </w:r>
            <w:r w:rsidRPr="003764B2">
              <w:rPr>
                <w:rFonts w:ascii="標楷體" w:eastAsia="標楷體" w:hAnsi="標楷體"/>
                <w:color w:val="000099"/>
              </w:rPr>
              <w:t>第十五條第一項規定訂定之。</w:t>
            </w:r>
          </w:p>
        </w:tc>
      </w:tr>
      <w:tr w:rsidR="002D4276" w:rsidRPr="003764B2" w:rsidTr="00BE1E32">
        <w:tc>
          <w:tcPr>
            <w:tcW w:w="1242" w:type="dxa"/>
            <w:shd w:val="clear" w:color="auto" w:fill="auto"/>
          </w:tcPr>
          <w:p w:rsidR="002D4276" w:rsidRPr="003764B2" w:rsidRDefault="002D4276" w:rsidP="00BE1E32">
            <w:pPr>
              <w:jc w:val="right"/>
              <w:rPr>
                <w:rFonts w:ascii="標楷體" w:eastAsia="標楷體" w:hAnsi="標楷體" w:hint="eastAsia"/>
                <w:color w:val="000099"/>
              </w:rPr>
            </w:pPr>
            <w:r w:rsidRPr="003764B2">
              <w:rPr>
                <w:rFonts w:ascii="標楷體" w:eastAsia="標楷體" w:hAnsi="標楷體" w:hint="eastAsia"/>
                <w:color w:val="000099"/>
              </w:rPr>
              <w:t>第</w:t>
            </w:r>
            <w:r w:rsidR="00063E6E" w:rsidRPr="003764B2">
              <w:rPr>
                <w:rFonts w:ascii="標楷體" w:eastAsia="標楷體" w:hAnsi="標楷體" w:hint="eastAsia"/>
                <w:color w:val="000099"/>
              </w:rPr>
              <w:t xml:space="preserve"> </w:t>
            </w:r>
            <w:r w:rsidRPr="003764B2">
              <w:rPr>
                <w:rFonts w:ascii="標楷體" w:eastAsia="標楷體" w:hAnsi="標楷體" w:hint="eastAsia"/>
                <w:color w:val="000099"/>
              </w:rPr>
              <w:t>二</w:t>
            </w:r>
            <w:r w:rsidR="00063E6E" w:rsidRPr="003764B2">
              <w:rPr>
                <w:rFonts w:ascii="標楷體" w:eastAsia="標楷體" w:hAnsi="標楷體" w:hint="eastAsia"/>
                <w:color w:val="000099"/>
              </w:rPr>
              <w:t xml:space="preserve"> </w:t>
            </w:r>
            <w:r w:rsidRPr="003764B2">
              <w:rPr>
                <w:rFonts w:ascii="標楷體" w:eastAsia="標楷體" w:hAnsi="標楷體" w:hint="eastAsia"/>
                <w:color w:val="000099"/>
              </w:rPr>
              <w:t>條</w:t>
            </w:r>
          </w:p>
        </w:tc>
        <w:tc>
          <w:tcPr>
            <w:tcW w:w="9498" w:type="dxa"/>
            <w:shd w:val="clear" w:color="auto" w:fill="auto"/>
          </w:tcPr>
          <w:p w:rsidR="002D4276" w:rsidRPr="003764B2" w:rsidRDefault="009639A1" w:rsidP="003764B2">
            <w:pPr>
              <w:spacing w:line="0" w:lineRule="atLeast"/>
              <w:ind w:leftChars="-45" w:left="-108" w:firstLineChars="236" w:firstLine="566"/>
              <w:jc w:val="both"/>
              <w:rPr>
                <w:rFonts w:ascii="標楷體" w:eastAsia="標楷體" w:hAnsi="標楷體" w:hint="eastAsia"/>
                <w:color w:val="000099"/>
              </w:rPr>
            </w:pPr>
            <w:r w:rsidRPr="003764B2">
              <w:rPr>
                <w:rFonts w:ascii="標楷體" w:eastAsia="標楷體" w:hAnsi="標楷體" w:hint="eastAsia"/>
                <w:color w:val="000099"/>
              </w:rPr>
              <w:t>本辦法所稱應繳總額，指被保險人依本法規定，已開單應繳納而未繳納之保險費及被保險人申請分期繳納時已核計之利息。</w:t>
            </w:r>
          </w:p>
        </w:tc>
      </w:tr>
      <w:tr w:rsidR="002D4276" w:rsidRPr="003764B2" w:rsidTr="00BE1E32">
        <w:tc>
          <w:tcPr>
            <w:tcW w:w="1242" w:type="dxa"/>
            <w:shd w:val="clear" w:color="auto" w:fill="auto"/>
          </w:tcPr>
          <w:p w:rsidR="002D4276" w:rsidRPr="003764B2" w:rsidRDefault="002D4276" w:rsidP="00BE1E32">
            <w:pPr>
              <w:jc w:val="right"/>
              <w:rPr>
                <w:rFonts w:ascii="標楷體" w:eastAsia="標楷體" w:hAnsi="標楷體" w:hint="eastAsia"/>
                <w:color w:val="000099"/>
              </w:rPr>
            </w:pPr>
          </w:p>
        </w:tc>
        <w:tc>
          <w:tcPr>
            <w:tcW w:w="9498" w:type="dxa"/>
            <w:shd w:val="clear" w:color="auto" w:fill="auto"/>
          </w:tcPr>
          <w:p w:rsidR="002D4276" w:rsidRPr="003764B2" w:rsidRDefault="009639A1" w:rsidP="009639A1">
            <w:pPr>
              <w:spacing w:line="0" w:lineRule="atLeast"/>
              <w:ind w:leftChars="13" w:left="31" w:firstLineChars="177" w:firstLine="425"/>
              <w:jc w:val="both"/>
              <w:rPr>
                <w:rFonts w:ascii="標楷體" w:eastAsia="標楷體" w:hAnsi="標楷體" w:hint="eastAsia"/>
                <w:color w:val="000099"/>
              </w:rPr>
            </w:pPr>
            <w:r w:rsidRPr="003764B2">
              <w:rPr>
                <w:rFonts w:ascii="標楷體" w:eastAsia="標楷體" w:hAnsi="標楷體" w:hint="eastAsia"/>
                <w:color w:val="000099"/>
              </w:rPr>
              <w:t>前項應繳總額，不含本法第十七條規定不得請求補繳</w:t>
            </w:r>
            <w:r w:rsidRPr="003764B2">
              <w:rPr>
                <w:rFonts w:ascii="標楷體" w:eastAsia="標楷體" w:hAnsi="標楷體"/>
                <w:color w:val="000099"/>
              </w:rPr>
              <w:t>之欠費</w:t>
            </w:r>
            <w:r w:rsidRPr="003764B2">
              <w:rPr>
                <w:rFonts w:ascii="標楷體" w:eastAsia="標楷體" w:hAnsi="標楷體" w:hint="eastAsia"/>
                <w:color w:val="000099"/>
              </w:rPr>
              <w:t>金額。</w:t>
            </w:r>
          </w:p>
        </w:tc>
      </w:tr>
      <w:tr w:rsidR="002D4276" w:rsidRPr="003764B2" w:rsidTr="00BE1E32">
        <w:tc>
          <w:tcPr>
            <w:tcW w:w="1242" w:type="dxa"/>
            <w:shd w:val="clear" w:color="auto" w:fill="auto"/>
          </w:tcPr>
          <w:p w:rsidR="002D4276" w:rsidRPr="002C757B" w:rsidRDefault="002D4276" w:rsidP="00BE1E32">
            <w:pPr>
              <w:jc w:val="right"/>
              <w:rPr>
                <w:rFonts w:ascii="標楷體" w:eastAsia="標楷體" w:hAnsi="標楷體" w:hint="eastAsia"/>
                <w:b/>
                <w:color w:val="FF0000"/>
              </w:rPr>
            </w:pPr>
            <w:r w:rsidRPr="002C757B">
              <w:rPr>
                <w:rFonts w:ascii="標楷體" w:eastAsia="標楷體" w:hAnsi="標楷體" w:hint="eastAsia"/>
                <w:b/>
                <w:color w:val="FF0000"/>
              </w:rPr>
              <w:t>第</w:t>
            </w:r>
            <w:r w:rsidR="00063E6E" w:rsidRPr="002C757B">
              <w:rPr>
                <w:rFonts w:ascii="標楷體" w:eastAsia="標楷體" w:hAnsi="標楷體" w:hint="eastAsia"/>
                <w:b/>
                <w:color w:val="FF0000"/>
              </w:rPr>
              <w:t xml:space="preserve"> </w:t>
            </w:r>
            <w:r w:rsidRPr="002C757B">
              <w:rPr>
                <w:rFonts w:ascii="標楷體" w:eastAsia="標楷體" w:hAnsi="標楷體" w:hint="eastAsia"/>
                <w:b/>
                <w:color w:val="FF0000"/>
              </w:rPr>
              <w:t>三</w:t>
            </w:r>
            <w:r w:rsidR="00063E6E" w:rsidRPr="002C757B">
              <w:rPr>
                <w:rFonts w:ascii="標楷體" w:eastAsia="標楷體" w:hAnsi="標楷體" w:hint="eastAsia"/>
                <w:b/>
                <w:color w:val="FF0000"/>
              </w:rPr>
              <w:t xml:space="preserve"> </w:t>
            </w:r>
            <w:r w:rsidRPr="002C757B">
              <w:rPr>
                <w:rFonts w:ascii="標楷體" w:eastAsia="標楷體" w:hAnsi="標楷體" w:hint="eastAsia"/>
                <w:b/>
                <w:color w:val="FF0000"/>
              </w:rPr>
              <w:t>條</w:t>
            </w:r>
          </w:p>
        </w:tc>
        <w:tc>
          <w:tcPr>
            <w:tcW w:w="9498" w:type="dxa"/>
            <w:shd w:val="clear" w:color="auto" w:fill="auto"/>
          </w:tcPr>
          <w:p w:rsidR="009639A1" w:rsidRPr="002E3CED" w:rsidRDefault="0072784F" w:rsidP="002E3CED">
            <w:pPr>
              <w:spacing w:line="0" w:lineRule="atLeast"/>
              <w:ind w:leftChars="13" w:left="31" w:firstLineChars="177" w:firstLine="425"/>
              <w:jc w:val="both"/>
              <w:rPr>
                <w:rFonts w:ascii="標楷體" w:eastAsia="標楷體" w:hAnsi="標楷體" w:hint="eastAsia"/>
                <w:color w:val="000099"/>
              </w:rPr>
            </w:pPr>
            <w:r>
              <w:rPr>
                <w:rFonts w:ascii="標楷體" w:eastAsia="標楷體" w:hAnsi="標楷體" w:hint="eastAsia"/>
                <w:color w:val="000099"/>
              </w:rPr>
              <w:t>被保險人無力一次繳納應繳總額，申請分期繳納者，應符合下列各款</w:t>
            </w:r>
            <w:r w:rsidR="009639A1" w:rsidRPr="002E3CED">
              <w:rPr>
                <w:rFonts w:ascii="標楷體" w:eastAsia="標楷體" w:hAnsi="標楷體" w:hint="eastAsia"/>
                <w:color w:val="000099"/>
              </w:rPr>
              <w:t>規定：</w:t>
            </w:r>
          </w:p>
          <w:p w:rsidR="00472A0F" w:rsidRPr="002E3CED" w:rsidRDefault="009639A1" w:rsidP="002E3CED">
            <w:pPr>
              <w:spacing w:line="0" w:lineRule="atLeast"/>
              <w:ind w:leftChars="13" w:left="31" w:firstLineChars="177" w:firstLine="425"/>
              <w:jc w:val="both"/>
              <w:rPr>
                <w:rFonts w:ascii="標楷體" w:eastAsia="標楷體" w:hAnsi="標楷體" w:hint="eastAsia"/>
                <w:color w:val="000099"/>
              </w:rPr>
            </w:pPr>
            <w:r w:rsidRPr="002E3CED">
              <w:rPr>
                <w:rFonts w:ascii="標楷體" w:eastAsia="標楷體" w:hAnsi="標楷體" w:hint="eastAsia"/>
                <w:color w:val="000099"/>
              </w:rPr>
              <w:t>一、應繳總額達新臺幣三千元以上。</w:t>
            </w:r>
          </w:p>
          <w:p w:rsidR="002D4276" w:rsidRPr="002E3CED" w:rsidRDefault="009639A1" w:rsidP="002E3CED">
            <w:pPr>
              <w:spacing w:line="0" w:lineRule="atLeast"/>
              <w:ind w:leftChars="13" w:left="31" w:firstLineChars="177" w:firstLine="425"/>
              <w:jc w:val="both"/>
              <w:rPr>
                <w:rFonts w:ascii="標楷體" w:eastAsia="標楷體" w:hAnsi="標楷體" w:hint="eastAsia"/>
                <w:color w:val="000099"/>
              </w:rPr>
            </w:pPr>
            <w:r w:rsidRPr="002E3CED">
              <w:rPr>
                <w:rFonts w:ascii="標楷體" w:eastAsia="標楷體" w:hAnsi="標楷體" w:hint="eastAsia"/>
                <w:color w:val="000099"/>
              </w:rPr>
              <w:t>二、財稅機關提供保險人公告年度之個人綜合所得稅各類所得總額合計新臺幣五十萬元以下。</w:t>
            </w:r>
          </w:p>
          <w:p w:rsidR="002E3CED" w:rsidRPr="002C757B" w:rsidRDefault="002E3CED" w:rsidP="002E3CED">
            <w:pPr>
              <w:spacing w:line="0" w:lineRule="atLeast"/>
              <w:ind w:leftChars="13" w:left="31" w:firstLineChars="177" w:firstLine="425"/>
              <w:jc w:val="both"/>
              <w:rPr>
                <w:rFonts w:ascii="標楷體" w:eastAsia="標楷體" w:hAnsi="標楷體" w:hint="eastAsia"/>
                <w:b/>
                <w:color w:val="FF0000"/>
              </w:rPr>
            </w:pPr>
            <w:r w:rsidRPr="002C757B">
              <w:rPr>
                <w:rFonts w:ascii="標楷體" w:eastAsia="標楷體" w:hAnsi="標楷體" w:hint="eastAsia"/>
                <w:b/>
                <w:color w:val="FF0000"/>
              </w:rPr>
              <w:t>年滿六十五歲或符合重度以上身心障礙，申請分期繳納者，不受前項第二款之限制。</w:t>
            </w:r>
          </w:p>
        </w:tc>
      </w:tr>
      <w:tr w:rsidR="002D4276" w:rsidRPr="003764B2" w:rsidTr="00BE1E32">
        <w:tc>
          <w:tcPr>
            <w:tcW w:w="1242" w:type="dxa"/>
            <w:shd w:val="clear" w:color="auto" w:fill="auto"/>
          </w:tcPr>
          <w:p w:rsidR="002D4276" w:rsidRPr="003764B2" w:rsidRDefault="002D4276" w:rsidP="00BE1E32">
            <w:pPr>
              <w:spacing w:line="0" w:lineRule="atLeast"/>
              <w:jc w:val="right"/>
              <w:rPr>
                <w:rFonts w:ascii="標楷體" w:eastAsia="標楷體" w:hAnsi="標楷體" w:hint="eastAsia"/>
                <w:color w:val="000099"/>
              </w:rPr>
            </w:pPr>
            <w:r w:rsidRPr="003764B2">
              <w:rPr>
                <w:rFonts w:ascii="標楷體" w:eastAsia="標楷體" w:hAnsi="標楷體" w:hint="eastAsia"/>
                <w:color w:val="000099"/>
              </w:rPr>
              <w:t>第</w:t>
            </w:r>
            <w:r w:rsidR="00063E6E" w:rsidRPr="003764B2">
              <w:rPr>
                <w:rFonts w:ascii="標楷體" w:eastAsia="標楷體" w:hAnsi="標楷體" w:hint="eastAsia"/>
                <w:color w:val="000099"/>
              </w:rPr>
              <w:t xml:space="preserve"> </w:t>
            </w:r>
            <w:r w:rsidRPr="003764B2">
              <w:rPr>
                <w:rFonts w:ascii="標楷體" w:eastAsia="標楷體" w:hAnsi="標楷體" w:hint="eastAsia"/>
                <w:color w:val="000099"/>
              </w:rPr>
              <w:t>四</w:t>
            </w:r>
            <w:r w:rsidR="00063E6E" w:rsidRPr="003764B2">
              <w:rPr>
                <w:rFonts w:ascii="標楷體" w:eastAsia="標楷體" w:hAnsi="標楷體" w:hint="eastAsia"/>
                <w:color w:val="000099"/>
              </w:rPr>
              <w:t xml:space="preserve"> </w:t>
            </w:r>
            <w:r w:rsidRPr="003764B2">
              <w:rPr>
                <w:rFonts w:ascii="標楷體" w:eastAsia="標楷體" w:hAnsi="標楷體" w:hint="eastAsia"/>
                <w:color w:val="000099"/>
              </w:rPr>
              <w:t>條</w:t>
            </w:r>
          </w:p>
        </w:tc>
        <w:tc>
          <w:tcPr>
            <w:tcW w:w="9498" w:type="dxa"/>
            <w:shd w:val="clear" w:color="auto" w:fill="auto"/>
          </w:tcPr>
          <w:p w:rsidR="002D4276" w:rsidRPr="003764B2" w:rsidRDefault="009639A1" w:rsidP="003764B2">
            <w:pPr>
              <w:spacing w:line="0" w:lineRule="atLeast"/>
              <w:ind w:leftChars="-45" w:left="-108" w:firstLineChars="236" w:firstLine="566"/>
              <w:jc w:val="both"/>
              <w:rPr>
                <w:rFonts w:ascii="標楷體" w:eastAsia="標楷體" w:hAnsi="標楷體" w:hint="eastAsia"/>
                <w:color w:val="000099"/>
              </w:rPr>
            </w:pPr>
            <w:r w:rsidRPr="003764B2">
              <w:rPr>
                <w:rFonts w:ascii="標楷體" w:eastAsia="標楷體" w:hAnsi="標楷體" w:hint="eastAsia"/>
                <w:color w:val="000099"/>
              </w:rPr>
              <w:t>被保險人申請分期或延期繳納，應就應繳總額一併辦理。保險費於分期或延期繳納期間仍應計收利息。</w:t>
            </w:r>
          </w:p>
        </w:tc>
      </w:tr>
      <w:tr w:rsidR="002D4276" w:rsidRPr="003764B2" w:rsidTr="00BE1E32">
        <w:tc>
          <w:tcPr>
            <w:tcW w:w="1242" w:type="dxa"/>
            <w:shd w:val="clear" w:color="auto" w:fill="auto"/>
          </w:tcPr>
          <w:p w:rsidR="002D4276" w:rsidRPr="003764B2" w:rsidRDefault="002D4276" w:rsidP="00BE1E32">
            <w:pPr>
              <w:spacing w:line="0" w:lineRule="atLeast"/>
              <w:jc w:val="right"/>
              <w:rPr>
                <w:rFonts w:ascii="標楷體" w:eastAsia="標楷體" w:hAnsi="標楷體" w:hint="eastAsia"/>
                <w:color w:val="000099"/>
              </w:rPr>
            </w:pPr>
          </w:p>
        </w:tc>
        <w:tc>
          <w:tcPr>
            <w:tcW w:w="9498" w:type="dxa"/>
            <w:shd w:val="clear" w:color="auto" w:fill="auto"/>
          </w:tcPr>
          <w:p w:rsidR="002D4276" w:rsidRPr="003764B2" w:rsidRDefault="009639A1" w:rsidP="003764B2">
            <w:pPr>
              <w:spacing w:line="0" w:lineRule="atLeast"/>
              <w:ind w:leftChars="-45" w:left="-108" w:firstLineChars="236" w:firstLine="566"/>
              <w:jc w:val="both"/>
              <w:rPr>
                <w:rFonts w:ascii="標楷體" w:eastAsia="標楷體" w:hAnsi="標楷體" w:hint="eastAsia"/>
                <w:color w:val="000099"/>
              </w:rPr>
            </w:pPr>
            <w:r w:rsidRPr="003764B2">
              <w:rPr>
                <w:rFonts w:ascii="標楷體" w:eastAsia="標楷體" w:hAnsi="標楷體" w:hint="eastAsia"/>
                <w:color w:val="000099"/>
              </w:rPr>
              <w:t>保險人於核發各項給付時，如被保險人於完納應繳總額後，尚有未繳清之前項利息，經被保險人同意，保險人得自發給之保險給付中扣減。</w:t>
            </w:r>
          </w:p>
        </w:tc>
      </w:tr>
      <w:tr w:rsidR="002D4276" w:rsidRPr="003764B2" w:rsidTr="00BE2699">
        <w:trPr>
          <w:trHeight w:val="230"/>
        </w:trPr>
        <w:tc>
          <w:tcPr>
            <w:tcW w:w="1242" w:type="dxa"/>
            <w:vMerge w:val="restart"/>
            <w:shd w:val="clear" w:color="auto" w:fill="auto"/>
          </w:tcPr>
          <w:p w:rsidR="002D4276" w:rsidRPr="002C757B" w:rsidRDefault="002D4276" w:rsidP="00BE1E32">
            <w:pPr>
              <w:spacing w:line="0" w:lineRule="atLeast"/>
              <w:jc w:val="right"/>
              <w:rPr>
                <w:rFonts w:ascii="標楷體" w:eastAsia="標楷體" w:hAnsi="標楷體" w:hint="eastAsia"/>
                <w:b/>
                <w:color w:val="FF0000"/>
              </w:rPr>
            </w:pPr>
            <w:r w:rsidRPr="002C757B">
              <w:rPr>
                <w:rFonts w:ascii="標楷體" w:eastAsia="標楷體" w:hAnsi="標楷體" w:hint="eastAsia"/>
                <w:b/>
                <w:color w:val="FF0000"/>
              </w:rPr>
              <w:t>第</w:t>
            </w:r>
            <w:r w:rsidR="00063E6E" w:rsidRPr="002C757B">
              <w:rPr>
                <w:rFonts w:ascii="標楷體" w:eastAsia="標楷體" w:hAnsi="標楷體" w:hint="eastAsia"/>
                <w:b/>
                <w:color w:val="FF0000"/>
              </w:rPr>
              <w:t xml:space="preserve"> </w:t>
            </w:r>
            <w:r w:rsidRPr="002C757B">
              <w:rPr>
                <w:rFonts w:ascii="標楷體" w:eastAsia="標楷體" w:hAnsi="標楷體" w:hint="eastAsia"/>
                <w:b/>
                <w:color w:val="FF0000"/>
              </w:rPr>
              <w:t>五</w:t>
            </w:r>
            <w:r w:rsidR="00063E6E" w:rsidRPr="002C757B">
              <w:rPr>
                <w:rFonts w:ascii="標楷體" w:eastAsia="標楷體" w:hAnsi="標楷體" w:hint="eastAsia"/>
                <w:b/>
                <w:color w:val="FF0000"/>
              </w:rPr>
              <w:t xml:space="preserve"> </w:t>
            </w:r>
            <w:r w:rsidRPr="002C757B">
              <w:rPr>
                <w:rFonts w:ascii="標楷體" w:eastAsia="標楷體" w:hAnsi="標楷體" w:hint="eastAsia"/>
                <w:b/>
                <w:color w:val="FF0000"/>
              </w:rPr>
              <w:t>條</w:t>
            </w:r>
          </w:p>
        </w:tc>
        <w:tc>
          <w:tcPr>
            <w:tcW w:w="9498" w:type="dxa"/>
            <w:shd w:val="clear" w:color="auto" w:fill="auto"/>
          </w:tcPr>
          <w:p w:rsidR="002D4276" w:rsidRPr="002C757B" w:rsidRDefault="009639A1" w:rsidP="00AD016B">
            <w:pPr>
              <w:spacing w:line="0" w:lineRule="atLeast"/>
              <w:ind w:leftChars="-45" w:left="-108" w:firstLineChars="236" w:firstLine="567"/>
              <w:jc w:val="both"/>
              <w:rPr>
                <w:rFonts w:ascii="標楷體" w:eastAsia="標楷體" w:hAnsi="標楷體" w:hint="eastAsia"/>
                <w:b/>
                <w:color w:val="FF0000"/>
              </w:rPr>
            </w:pPr>
            <w:r w:rsidRPr="002C757B">
              <w:rPr>
                <w:rFonts w:ascii="標楷體" w:eastAsia="標楷體" w:hAnsi="標楷體" w:hint="eastAsia"/>
                <w:b/>
                <w:color w:val="FF0000"/>
              </w:rPr>
              <w:t>分期繳納以一個月為一期，最多以四十期為限。</w:t>
            </w:r>
          </w:p>
          <w:p w:rsidR="00E935B5" w:rsidRPr="002C757B" w:rsidRDefault="00E935B5" w:rsidP="00AD016B">
            <w:pPr>
              <w:spacing w:line="0" w:lineRule="atLeast"/>
              <w:ind w:leftChars="-45" w:left="-108" w:firstLineChars="236" w:firstLine="567"/>
              <w:jc w:val="both"/>
              <w:rPr>
                <w:rFonts w:ascii="標楷體" w:eastAsia="標楷體" w:hAnsi="標楷體" w:hint="eastAsia"/>
                <w:b/>
                <w:color w:val="FF0000"/>
              </w:rPr>
            </w:pPr>
            <w:r w:rsidRPr="002C757B">
              <w:rPr>
                <w:rFonts w:ascii="標楷體" w:eastAsia="標楷體" w:hAnsi="標楷體" w:hint="eastAsia"/>
                <w:b/>
                <w:color w:val="FF0000"/>
              </w:rPr>
              <w:t>前項各期應繳</w:t>
            </w:r>
            <w:r w:rsidR="005F0F40" w:rsidRPr="002C757B">
              <w:rPr>
                <w:rFonts w:ascii="標楷體" w:eastAsia="標楷體" w:hAnsi="標楷體" w:hint="eastAsia"/>
                <w:b/>
                <w:color w:val="FF0000"/>
              </w:rPr>
              <w:t>繳納金額除最後一期外不得低於新臺幣一千元。但年滿六十五歲或符合</w:t>
            </w:r>
          </w:p>
        </w:tc>
      </w:tr>
      <w:tr w:rsidR="002D4276" w:rsidRPr="003764B2" w:rsidTr="00BE1E32">
        <w:trPr>
          <w:trHeight w:val="313"/>
        </w:trPr>
        <w:tc>
          <w:tcPr>
            <w:tcW w:w="1242" w:type="dxa"/>
            <w:vMerge/>
            <w:shd w:val="clear" w:color="auto" w:fill="auto"/>
          </w:tcPr>
          <w:p w:rsidR="002D4276" w:rsidRPr="003764B2" w:rsidRDefault="002D4276" w:rsidP="00BE1E32">
            <w:pPr>
              <w:spacing w:line="0" w:lineRule="atLeast"/>
              <w:jc w:val="right"/>
              <w:rPr>
                <w:rFonts w:ascii="標楷體" w:eastAsia="標楷體" w:hAnsi="標楷體" w:hint="eastAsia"/>
                <w:color w:val="000099"/>
              </w:rPr>
            </w:pPr>
          </w:p>
        </w:tc>
        <w:tc>
          <w:tcPr>
            <w:tcW w:w="9498" w:type="dxa"/>
            <w:shd w:val="clear" w:color="auto" w:fill="auto"/>
          </w:tcPr>
          <w:p w:rsidR="002D4276" w:rsidRPr="002C757B" w:rsidRDefault="002E3CED" w:rsidP="005F0F40">
            <w:pPr>
              <w:spacing w:line="0" w:lineRule="atLeast"/>
              <w:jc w:val="both"/>
              <w:rPr>
                <w:rFonts w:ascii="標楷體" w:eastAsia="標楷體" w:hAnsi="標楷體" w:hint="eastAsia"/>
                <w:b/>
                <w:color w:val="FF0000"/>
              </w:rPr>
            </w:pPr>
            <w:r w:rsidRPr="002C757B">
              <w:rPr>
                <w:rFonts w:ascii="標楷體" w:eastAsia="標楷體" w:hAnsi="標楷體" w:hint="eastAsia"/>
                <w:b/>
                <w:color w:val="FF0000"/>
              </w:rPr>
              <w:t>重度以上身心障礙</w:t>
            </w:r>
            <w:r w:rsidR="00C3418D" w:rsidRPr="002C757B">
              <w:rPr>
                <w:rFonts w:ascii="標楷體" w:eastAsia="標楷體" w:hAnsi="標楷體" w:hint="eastAsia"/>
                <w:b/>
                <w:color w:val="FF0000"/>
              </w:rPr>
              <w:t>者</w:t>
            </w:r>
            <w:r w:rsidRPr="002C757B">
              <w:rPr>
                <w:rFonts w:ascii="標楷體" w:eastAsia="標楷體" w:hAnsi="標楷體" w:hint="eastAsia"/>
                <w:b/>
                <w:color w:val="FF0000"/>
              </w:rPr>
              <w:t>，前三期每期應繳納金額得依序以被保險人首三個月欠繳之保險費計算。</w:t>
            </w:r>
          </w:p>
        </w:tc>
      </w:tr>
      <w:tr w:rsidR="002D4276" w:rsidRPr="003764B2" w:rsidTr="00BE1E32">
        <w:tc>
          <w:tcPr>
            <w:tcW w:w="1242" w:type="dxa"/>
            <w:shd w:val="clear" w:color="auto" w:fill="auto"/>
          </w:tcPr>
          <w:p w:rsidR="002D4276" w:rsidRPr="003764B2" w:rsidRDefault="002D4276" w:rsidP="00BE1E32">
            <w:pPr>
              <w:spacing w:line="0" w:lineRule="atLeast"/>
              <w:jc w:val="right"/>
              <w:rPr>
                <w:rFonts w:ascii="標楷體" w:eastAsia="標楷體" w:hAnsi="標楷體" w:hint="eastAsia"/>
                <w:color w:val="000099"/>
              </w:rPr>
            </w:pPr>
            <w:r w:rsidRPr="003764B2">
              <w:rPr>
                <w:rFonts w:ascii="標楷體" w:eastAsia="標楷體" w:hAnsi="標楷體" w:hint="eastAsia"/>
                <w:color w:val="000099"/>
              </w:rPr>
              <w:t>第</w:t>
            </w:r>
            <w:r w:rsidR="00063E6E" w:rsidRPr="003764B2">
              <w:rPr>
                <w:rFonts w:ascii="標楷體" w:eastAsia="標楷體" w:hAnsi="標楷體" w:hint="eastAsia"/>
                <w:color w:val="000099"/>
              </w:rPr>
              <w:t xml:space="preserve"> </w:t>
            </w:r>
            <w:r w:rsidRPr="003764B2">
              <w:rPr>
                <w:rFonts w:ascii="標楷體" w:eastAsia="標楷體" w:hAnsi="標楷體" w:hint="eastAsia"/>
                <w:color w:val="000099"/>
              </w:rPr>
              <w:t>六</w:t>
            </w:r>
            <w:r w:rsidR="00063E6E" w:rsidRPr="003764B2">
              <w:rPr>
                <w:rFonts w:ascii="標楷體" w:eastAsia="標楷體" w:hAnsi="標楷體" w:hint="eastAsia"/>
                <w:color w:val="000099"/>
              </w:rPr>
              <w:t xml:space="preserve"> </w:t>
            </w:r>
            <w:r w:rsidRPr="003764B2">
              <w:rPr>
                <w:rFonts w:ascii="標楷體" w:eastAsia="標楷體" w:hAnsi="標楷體" w:hint="eastAsia"/>
                <w:color w:val="000099"/>
              </w:rPr>
              <w:t>條</w:t>
            </w:r>
          </w:p>
        </w:tc>
        <w:tc>
          <w:tcPr>
            <w:tcW w:w="9498" w:type="dxa"/>
            <w:shd w:val="clear" w:color="auto" w:fill="auto"/>
          </w:tcPr>
          <w:p w:rsidR="002D4276" w:rsidRPr="003764B2" w:rsidRDefault="009639A1" w:rsidP="003764B2">
            <w:pPr>
              <w:spacing w:line="0" w:lineRule="atLeast"/>
              <w:ind w:leftChars="-45" w:left="-108" w:firstLineChars="236" w:firstLine="566"/>
              <w:jc w:val="both"/>
              <w:rPr>
                <w:rFonts w:ascii="標楷體" w:eastAsia="標楷體" w:hAnsi="標楷體" w:hint="eastAsia"/>
                <w:color w:val="000099"/>
              </w:rPr>
            </w:pPr>
            <w:r w:rsidRPr="003764B2">
              <w:rPr>
                <w:rFonts w:ascii="標楷體" w:eastAsia="標楷體" w:hAnsi="標楷體" w:hint="eastAsia"/>
                <w:color w:val="000099"/>
              </w:rPr>
              <w:t>被保險人於分期繳納期間，因故無法按期繳納者，得於各該期繳納期限屆至前，向保險人申請延期繳納；延期繳納期間不得超過三個月。</w:t>
            </w:r>
          </w:p>
        </w:tc>
      </w:tr>
      <w:tr w:rsidR="00C67A32" w:rsidRPr="003764B2" w:rsidTr="00BE1E32">
        <w:tc>
          <w:tcPr>
            <w:tcW w:w="1242" w:type="dxa"/>
            <w:shd w:val="clear" w:color="auto" w:fill="auto"/>
          </w:tcPr>
          <w:p w:rsidR="00C67A32" w:rsidRPr="003764B2" w:rsidRDefault="00C67A32" w:rsidP="00BE1E32">
            <w:pPr>
              <w:spacing w:line="0" w:lineRule="atLeast"/>
              <w:jc w:val="right"/>
              <w:rPr>
                <w:rFonts w:ascii="標楷體" w:eastAsia="標楷體" w:hAnsi="標楷體" w:hint="eastAsia"/>
                <w:color w:val="000099"/>
              </w:rPr>
            </w:pPr>
          </w:p>
        </w:tc>
        <w:tc>
          <w:tcPr>
            <w:tcW w:w="9498" w:type="dxa"/>
            <w:shd w:val="clear" w:color="auto" w:fill="auto"/>
          </w:tcPr>
          <w:p w:rsidR="00C67A32" w:rsidRPr="003764B2" w:rsidRDefault="009639A1" w:rsidP="003764B2">
            <w:pPr>
              <w:spacing w:line="0" w:lineRule="atLeast"/>
              <w:ind w:leftChars="-45" w:left="-108" w:firstLineChars="236" w:firstLine="566"/>
              <w:jc w:val="both"/>
              <w:rPr>
                <w:rFonts w:ascii="標楷體" w:eastAsia="標楷體" w:hAnsi="標楷體"/>
                <w:color w:val="000099"/>
              </w:rPr>
            </w:pPr>
            <w:r w:rsidRPr="003764B2">
              <w:rPr>
                <w:rFonts w:ascii="標楷體" w:eastAsia="標楷體" w:hAnsi="標楷體" w:hint="eastAsia"/>
                <w:color w:val="000099"/>
              </w:rPr>
              <w:t>被保險人於領取年金給付期間，不得申請延期繳納。</w:t>
            </w:r>
          </w:p>
        </w:tc>
      </w:tr>
      <w:tr w:rsidR="002D4276" w:rsidRPr="003764B2" w:rsidTr="00BE1E32">
        <w:tc>
          <w:tcPr>
            <w:tcW w:w="1242" w:type="dxa"/>
            <w:shd w:val="clear" w:color="auto" w:fill="auto"/>
          </w:tcPr>
          <w:p w:rsidR="002D4276" w:rsidRPr="003764B2" w:rsidRDefault="002D4276" w:rsidP="00BE1E32">
            <w:pPr>
              <w:spacing w:line="0" w:lineRule="atLeast"/>
              <w:jc w:val="right"/>
              <w:rPr>
                <w:rFonts w:ascii="標楷體" w:eastAsia="標楷體" w:hAnsi="標楷體" w:hint="eastAsia"/>
                <w:color w:val="000099"/>
              </w:rPr>
            </w:pPr>
            <w:r w:rsidRPr="003764B2">
              <w:rPr>
                <w:rFonts w:ascii="標楷體" w:eastAsia="標楷體" w:hAnsi="標楷體" w:hint="eastAsia"/>
                <w:color w:val="000099"/>
              </w:rPr>
              <w:t>第</w:t>
            </w:r>
            <w:r w:rsidR="00063E6E" w:rsidRPr="003764B2">
              <w:rPr>
                <w:rFonts w:ascii="標楷體" w:eastAsia="標楷體" w:hAnsi="標楷體" w:hint="eastAsia"/>
                <w:color w:val="000099"/>
              </w:rPr>
              <w:t xml:space="preserve"> </w:t>
            </w:r>
            <w:r w:rsidRPr="003764B2">
              <w:rPr>
                <w:rFonts w:ascii="標楷體" w:eastAsia="標楷體" w:hAnsi="標楷體" w:hint="eastAsia"/>
                <w:color w:val="000099"/>
              </w:rPr>
              <w:t>七</w:t>
            </w:r>
            <w:r w:rsidR="00063E6E" w:rsidRPr="003764B2">
              <w:rPr>
                <w:rFonts w:ascii="標楷體" w:eastAsia="標楷體" w:hAnsi="標楷體" w:hint="eastAsia"/>
                <w:color w:val="000099"/>
              </w:rPr>
              <w:t xml:space="preserve"> </w:t>
            </w:r>
            <w:r w:rsidRPr="003764B2">
              <w:rPr>
                <w:rFonts w:ascii="標楷體" w:eastAsia="標楷體" w:hAnsi="標楷體" w:hint="eastAsia"/>
                <w:color w:val="000099"/>
              </w:rPr>
              <w:t>條</w:t>
            </w:r>
          </w:p>
        </w:tc>
        <w:tc>
          <w:tcPr>
            <w:tcW w:w="9498" w:type="dxa"/>
            <w:shd w:val="clear" w:color="auto" w:fill="auto"/>
          </w:tcPr>
          <w:p w:rsidR="002D4276" w:rsidRPr="003764B2" w:rsidRDefault="009639A1" w:rsidP="003764B2">
            <w:pPr>
              <w:spacing w:line="0" w:lineRule="atLeast"/>
              <w:ind w:leftChars="-45" w:left="-108" w:firstLineChars="236" w:firstLine="566"/>
              <w:jc w:val="both"/>
              <w:rPr>
                <w:rFonts w:ascii="標楷體" w:eastAsia="標楷體" w:hAnsi="標楷體" w:hint="eastAsia"/>
                <w:color w:val="000099"/>
              </w:rPr>
            </w:pPr>
            <w:r w:rsidRPr="003764B2">
              <w:rPr>
                <w:rFonts w:ascii="標楷體" w:eastAsia="標楷體" w:hAnsi="標楷體"/>
                <w:color w:val="000099"/>
              </w:rPr>
              <w:t>被保險人申請分期或延期繳納應繳總額</w:t>
            </w:r>
            <w:r w:rsidRPr="003764B2">
              <w:rPr>
                <w:rFonts w:ascii="標楷體" w:eastAsia="標楷體" w:hAnsi="標楷體" w:hint="eastAsia"/>
                <w:color w:val="000099"/>
              </w:rPr>
              <w:t>，應填具分期或延期繳納申請書。</w:t>
            </w:r>
          </w:p>
        </w:tc>
      </w:tr>
      <w:tr w:rsidR="002D4276" w:rsidRPr="003764B2" w:rsidTr="00BE1E32">
        <w:tc>
          <w:tcPr>
            <w:tcW w:w="1242" w:type="dxa"/>
            <w:shd w:val="clear" w:color="auto" w:fill="auto"/>
          </w:tcPr>
          <w:p w:rsidR="002D4276" w:rsidRPr="003764B2" w:rsidRDefault="002D4276" w:rsidP="00BE1E32">
            <w:pPr>
              <w:spacing w:line="0" w:lineRule="atLeast"/>
              <w:jc w:val="right"/>
              <w:rPr>
                <w:rFonts w:ascii="標楷體" w:eastAsia="標楷體" w:hAnsi="標楷體" w:hint="eastAsia"/>
                <w:color w:val="000099"/>
              </w:rPr>
            </w:pPr>
          </w:p>
        </w:tc>
        <w:tc>
          <w:tcPr>
            <w:tcW w:w="9498" w:type="dxa"/>
            <w:shd w:val="clear" w:color="auto" w:fill="auto"/>
          </w:tcPr>
          <w:p w:rsidR="002D4276" w:rsidRPr="003764B2" w:rsidRDefault="009639A1" w:rsidP="003764B2">
            <w:pPr>
              <w:spacing w:line="0" w:lineRule="atLeast"/>
              <w:ind w:leftChars="-45" w:left="-108" w:firstLineChars="236" w:firstLine="566"/>
              <w:jc w:val="both"/>
              <w:rPr>
                <w:rFonts w:ascii="標楷體" w:eastAsia="標楷體" w:hAnsi="標楷體" w:hint="eastAsia"/>
                <w:color w:val="000099"/>
              </w:rPr>
            </w:pPr>
            <w:r w:rsidRPr="003764B2">
              <w:rPr>
                <w:rFonts w:ascii="標楷體" w:eastAsia="標楷體" w:hAnsi="標楷體" w:hint="eastAsia"/>
                <w:color w:val="000099"/>
              </w:rPr>
              <w:t>被保險人經審核同意分期繳納者，應依保險人製發之繳款單所載金額及期限，按期繳納。經保險人同意延期繳納者，亦同。</w:t>
            </w:r>
          </w:p>
        </w:tc>
      </w:tr>
      <w:tr w:rsidR="002D4276" w:rsidRPr="003764B2" w:rsidTr="00BE1E32">
        <w:tc>
          <w:tcPr>
            <w:tcW w:w="1242" w:type="dxa"/>
            <w:shd w:val="clear" w:color="auto" w:fill="auto"/>
          </w:tcPr>
          <w:p w:rsidR="002D4276" w:rsidRPr="003764B2" w:rsidRDefault="002D4276" w:rsidP="00BE1E32">
            <w:pPr>
              <w:spacing w:line="0" w:lineRule="atLeast"/>
              <w:jc w:val="right"/>
              <w:rPr>
                <w:rFonts w:ascii="標楷體" w:eastAsia="標楷體" w:hAnsi="標楷體" w:hint="eastAsia"/>
                <w:color w:val="000099"/>
              </w:rPr>
            </w:pPr>
            <w:r w:rsidRPr="003764B2">
              <w:rPr>
                <w:rFonts w:ascii="標楷體" w:eastAsia="標楷體" w:hAnsi="標楷體" w:hint="eastAsia"/>
                <w:color w:val="000099"/>
              </w:rPr>
              <w:t>第</w:t>
            </w:r>
            <w:r w:rsidR="00063E6E" w:rsidRPr="003764B2">
              <w:rPr>
                <w:rFonts w:ascii="標楷體" w:eastAsia="標楷體" w:hAnsi="標楷體" w:hint="eastAsia"/>
                <w:color w:val="000099"/>
              </w:rPr>
              <w:t xml:space="preserve"> </w:t>
            </w:r>
            <w:r w:rsidRPr="003764B2">
              <w:rPr>
                <w:rFonts w:ascii="標楷體" w:eastAsia="標楷體" w:hAnsi="標楷體" w:hint="eastAsia"/>
                <w:color w:val="000099"/>
              </w:rPr>
              <w:t>八</w:t>
            </w:r>
            <w:r w:rsidR="00063E6E" w:rsidRPr="003764B2">
              <w:rPr>
                <w:rFonts w:ascii="標楷體" w:eastAsia="標楷體" w:hAnsi="標楷體" w:hint="eastAsia"/>
                <w:color w:val="000099"/>
              </w:rPr>
              <w:t xml:space="preserve"> </w:t>
            </w:r>
            <w:r w:rsidRPr="003764B2">
              <w:rPr>
                <w:rFonts w:ascii="標楷體" w:eastAsia="標楷體" w:hAnsi="標楷體" w:hint="eastAsia"/>
                <w:color w:val="000099"/>
              </w:rPr>
              <w:t>條</w:t>
            </w:r>
          </w:p>
        </w:tc>
        <w:tc>
          <w:tcPr>
            <w:tcW w:w="9498" w:type="dxa"/>
            <w:shd w:val="clear" w:color="auto" w:fill="auto"/>
          </w:tcPr>
          <w:p w:rsidR="002D4276" w:rsidRPr="003764B2" w:rsidRDefault="009639A1" w:rsidP="003764B2">
            <w:pPr>
              <w:spacing w:line="0" w:lineRule="atLeast"/>
              <w:ind w:leftChars="-45" w:left="-108" w:firstLineChars="236" w:firstLine="566"/>
              <w:jc w:val="both"/>
              <w:rPr>
                <w:rFonts w:ascii="標楷體" w:eastAsia="標楷體" w:hAnsi="標楷體" w:hint="eastAsia"/>
                <w:color w:val="000099"/>
              </w:rPr>
            </w:pPr>
            <w:r w:rsidRPr="003764B2">
              <w:rPr>
                <w:rFonts w:ascii="標楷體" w:eastAsia="標楷體" w:hAnsi="標楷體" w:hint="eastAsia"/>
                <w:color w:val="000099"/>
              </w:rPr>
              <w:t>經保險人同意分期繳納，未依限繳納，且未申請延期繳納者，視同全部到期。經保險人同意延期繳納，未依限繳納者，亦同。</w:t>
            </w:r>
          </w:p>
        </w:tc>
      </w:tr>
      <w:tr w:rsidR="002D4276" w:rsidRPr="003764B2" w:rsidTr="00BE1E32">
        <w:tc>
          <w:tcPr>
            <w:tcW w:w="1242" w:type="dxa"/>
            <w:shd w:val="clear" w:color="auto" w:fill="auto"/>
          </w:tcPr>
          <w:p w:rsidR="002D4276" w:rsidRPr="003764B2" w:rsidRDefault="002D4276" w:rsidP="00BE1E32">
            <w:pPr>
              <w:spacing w:line="0" w:lineRule="atLeast"/>
              <w:jc w:val="right"/>
              <w:rPr>
                <w:rFonts w:ascii="標楷體" w:eastAsia="標楷體" w:hAnsi="標楷體" w:hint="eastAsia"/>
                <w:color w:val="000099"/>
              </w:rPr>
            </w:pPr>
          </w:p>
        </w:tc>
        <w:tc>
          <w:tcPr>
            <w:tcW w:w="9498" w:type="dxa"/>
            <w:shd w:val="clear" w:color="auto" w:fill="auto"/>
          </w:tcPr>
          <w:p w:rsidR="002D4276" w:rsidRPr="003764B2" w:rsidRDefault="009639A1" w:rsidP="003764B2">
            <w:pPr>
              <w:spacing w:line="0" w:lineRule="atLeast"/>
              <w:ind w:leftChars="-45" w:left="-108" w:firstLineChars="236" w:firstLine="566"/>
              <w:jc w:val="both"/>
              <w:rPr>
                <w:rFonts w:ascii="標楷體" w:eastAsia="標楷體" w:hAnsi="標楷體" w:hint="eastAsia"/>
                <w:color w:val="000099"/>
              </w:rPr>
            </w:pPr>
            <w:r w:rsidRPr="003764B2">
              <w:rPr>
                <w:rFonts w:ascii="標楷體" w:eastAsia="標楷體" w:hAnsi="標楷體" w:hint="eastAsia"/>
                <w:color w:val="000099"/>
              </w:rPr>
              <w:t>被保險人於領取年金給付期間有前項情事者，保險人得暫行拒絕給付，並自被保險人完納應繳總額之次月起恢復給付。</w:t>
            </w:r>
          </w:p>
        </w:tc>
      </w:tr>
      <w:tr w:rsidR="002D4276" w:rsidRPr="003764B2" w:rsidTr="00BE1E32">
        <w:tc>
          <w:tcPr>
            <w:tcW w:w="1242" w:type="dxa"/>
            <w:shd w:val="clear" w:color="auto" w:fill="auto"/>
          </w:tcPr>
          <w:p w:rsidR="002D4276" w:rsidRPr="003764B2" w:rsidRDefault="002D4276" w:rsidP="00BE1E32">
            <w:pPr>
              <w:spacing w:line="0" w:lineRule="atLeast"/>
              <w:jc w:val="right"/>
              <w:rPr>
                <w:rFonts w:ascii="標楷體" w:eastAsia="標楷體" w:hAnsi="標楷體" w:hint="eastAsia"/>
                <w:color w:val="000099"/>
              </w:rPr>
            </w:pPr>
            <w:r w:rsidRPr="003764B2">
              <w:rPr>
                <w:rFonts w:ascii="標楷體" w:eastAsia="標楷體" w:hAnsi="標楷體" w:hint="eastAsia"/>
                <w:color w:val="000099"/>
              </w:rPr>
              <w:t>第</w:t>
            </w:r>
            <w:r w:rsidR="00063E6E" w:rsidRPr="003764B2">
              <w:rPr>
                <w:rFonts w:ascii="標楷體" w:eastAsia="標楷體" w:hAnsi="標楷體" w:hint="eastAsia"/>
                <w:color w:val="000099"/>
              </w:rPr>
              <w:t xml:space="preserve"> </w:t>
            </w:r>
            <w:r w:rsidRPr="003764B2">
              <w:rPr>
                <w:rFonts w:ascii="標楷體" w:eastAsia="標楷體" w:hAnsi="標楷體" w:hint="eastAsia"/>
                <w:color w:val="000099"/>
              </w:rPr>
              <w:t>九</w:t>
            </w:r>
            <w:r w:rsidR="00063E6E" w:rsidRPr="003764B2">
              <w:rPr>
                <w:rFonts w:ascii="標楷體" w:eastAsia="標楷體" w:hAnsi="標楷體" w:hint="eastAsia"/>
                <w:color w:val="000099"/>
              </w:rPr>
              <w:t xml:space="preserve"> </w:t>
            </w:r>
            <w:r w:rsidRPr="003764B2">
              <w:rPr>
                <w:rFonts w:ascii="標楷體" w:eastAsia="標楷體" w:hAnsi="標楷體" w:hint="eastAsia"/>
                <w:color w:val="000099"/>
              </w:rPr>
              <w:t>條</w:t>
            </w:r>
          </w:p>
        </w:tc>
        <w:tc>
          <w:tcPr>
            <w:tcW w:w="9498" w:type="dxa"/>
            <w:shd w:val="clear" w:color="auto" w:fill="auto"/>
          </w:tcPr>
          <w:p w:rsidR="002D4276" w:rsidRPr="003764B2" w:rsidRDefault="009639A1" w:rsidP="003764B2">
            <w:pPr>
              <w:spacing w:line="0" w:lineRule="atLeast"/>
              <w:ind w:leftChars="-45" w:left="-108" w:firstLineChars="236" w:firstLine="566"/>
              <w:jc w:val="both"/>
              <w:rPr>
                <w:rFonts w:ascii="標楷體" w:eastAsia="標楷體" w:hAnsi="標楷體" w:hint="eastAsia"/>
                <w:color w:val="000099"/>
              </w:rPr>
            </w:pPr>
            <w:r w:rsidRPr="003764B2">
              <w:rPr>
                <w:rFonts w:ascii="標楷體" w:eastAsia="標楷體" w:hAnsi="標楷體" w:hint="eastAsia"/>
                <w:color w:val="000099"/>
              </w:rPr>
              <w:t>被保險人已申請分期或延期繳納之應繳總額，不得再次申請分期或延期繳納。</w:t>
            </w:r>
          </w:p>
        </w:tc>
      </w:tr>
      <w:tr w:rsidR="002D4276" w:rsidRPr="003764B2" w:rsidTr="00BE1E32">
        <w:tc>
          <w:tcPr>
            <w:tcW w:w="1242" w:type="dxa"/>
            <w:shd w:val="clear" w:color="auto" w:fill="auto"/>
          </w:tcPr>
          <w:p w:rsidR="002D4276" w:rsidRPr="003764B2" w:rsidRDefault="002D4276" w:rsidP="00BE1E32">
            <w:pPr>
              <w:spacing w:line="0" w:lineRule="atLeast"/>
              <w:jc w:val="right"/>
              <w:rPr>
                <w:rFonts w:ascii="標楷體" w:eastAsia="標楷體" w:hAnsi="標楷體" w:hint="eastAsia"/>
                <w:color w:val="000099"/>
              </w:rPr>
            </w:pPr>
            <w:r w:rsidRPr="003764B2">
              <w:rPr>
                <w:rFonts w:ascii="標楷體" w:eastAsia="標楷體" w:hAnsi="標楷體" w:hint="eastAsia"/>
                <w:color w:val="000099"/>
              </w:rPr>
              <w:t>第</w:t>
            </w:r>
            <w:r w:rsidR="00063E6E" w:rsidRPr="003764B2">
              <w:rPr>
                <w:rFonts w:ascii="標楷體" w:eastAsia="標楷體" w:hAnsi="標楷體" w:hint="eastAsia"/>
                <w:color w:val="000099"/>
              </w:rPr>
              <w:t xml:space="preserve"> </w:t>
            </w:r>
            <w:r w:rsidRPr="003764B2">
              <w:rPr>
                <w:rFonts w:ascii="標楷體" w:eastAsia="標楷體" w:hAnsi="標楷體" w:hint="eastAsia"/>
                <w:color w:val="000099"/>
              </w:rPr>
              <w:t>十</w:t>
            </w:r>
            <w:r w:rsidR="00063E6E" w:rsidRPr="003764B2">
              <w:rPr>
                <w:rFonts w:ascii="標楷體" w:eastAsia="標楷體" w:hAnsi="標楷體" w:hint="eastAsia"/>
                <w:color w:val="000099"/>
              </w:rPr>
              <w:t xml:space="preserve"> </w:t>
            </w:r>
            <w:r w:rsidRPr="003764B2">
              <w:rPr>
                <w:rFonts w:ascii="標楷體" w:eastAsia="標楷體" w:hAnsi="標楷體" w:hint="eastAsia"/>
                <w:color w:val="000099"/>
              </w:rPr>
              <w:t>條</w:t>
            </w:r>
          </w:p>
        </w:tc>
        <w:tc>
          <w:tcPr>
            <w:tcW w:w="9498" w:type="dxa"/>
            <w:shd w:val="clear" w:color="auto" w:fill="auto"/>
          </w:tcPr>
          <w:p w:rsidR="002D4276" w:rsidRPr="003764B2" w:rsidRDefault="009639A1" w:rsidP="003764B2">
            <w:pPr>
              <w:spacing w:line="0" w:lineRule="atLeast"/>
              <w:ind w:leftChars="-45" w:left="-108" w:firstLineChars="236" w:firstLine="566"/>
              <w:jc w:val="both"/>
              <w:rPr>
                <w:rFonts w:ascii="標楷體" w:eastAsia="標楷體" w:hAnsi="標楷體" w:hint="eastAsia"/>
                <w:color w:val="000099"/>
              </w:rPr>
            </w:pPr>
            <w:r w:rsidRPr="003764B2">
              <w:rPr>
                <w:rFonts w:ascii="標楷體" w:eastAsia="標楷體" w:hAnsi="標楷體" w:hint="eastAsia"/>
                <w:color w:val="000099"/>
              </w:rPr>
              <w:t>被保險人請領年金給付時，始申請分期繳納者，保險人自被保險人依限繳納第一期金額之次月起，按已繳納保險費年資併計該第一期繳納保險費年資先行核給年金給付。剩餘尚未完納之應繳總額期間年資，自完納應繳總額之次月起，併入年金給付計算後一併補發，不計算利息。</w:t>
            </w:r>
          </w:p>
        </w:tc>
      </w:tr>
      <w:tr w:rsidR="002D4276" w:rsidRPr="003764B2" w:rsidTr="00BE1E32">
        <w:tc>
          <w:tcPr>
            <w:tcW w:w="1242" w:type="dxa"/>
            <w:shd w:val="clear" w:color="auto" w:fill="auto"/>
          </w:tcPr>
          <w:p w:rsidR="002D4276" w:rsidRPr="003764B2" w:rsidRDefault="002D4276" w:rsidP="00BE1E32">
            <w:pPr>
              <w:spacing w:line="0" w:lineRule="atLeast"/>
              <w:jc w:val="right"/>
              <w:rPr>
                <w:rFonts w:ascii="標楷體" w:eastAsia="標楷體" w:hAnsi="標楷體" w:hint="eastAsia"/>
                <w:color w:val="000099"/>
              </w:rPr>
            </w:pPr>
            <w:r w:rsidRPr="003764B2">
              <w:rPr>
                <w:rFonts w:ascii="標楷體" w:eastAsia="標楷體" w:hAnsi="標楷體" w:hint="eastAsia"/>
                <w:color w:val="000099"/>
              </w:rPr>
              <w:t>第十一條</w:t>
            </w:r>
          </w:p>
        </w:tc>
        <w:tc>
          <w:tcPr>
            <w:tcW w:w="9498" w:type="dxa"/>
            <w:shd w:val="clear" w:color="auto" w:fill="auto"/>
          </w:tcPr>
          <w:p w:rsidR="002D4276" w:rsidRPr="003764B2" w:rsidRDefault="009639A1" w:rsidP="003764B2">
            <w:pPr>
              <w:spacing w:line="0" w:lineRule="atLeast"/>
              <w:ind w:leftChars="-45" w:left="-108" w:firstLineChars="236" w:firstLine="566"/>
              <w:jc w:val="both"/>
              <w:rPr>
                <w:rFonts w:ascii="標楷體" w:eastAsia="標楷體" w:hAnsi="標楷體" w:hint="eastAsia"/>
                <w:color w:val="000099"/>
              </w:rPr>
            </w:pPr>
            <w:r w:rsidRPr="003764B2">
              <w:rPr>
                <w:rFonts w:ascii="標楷體" w:eastAsia="標楷體" w:hAnsi="標楷體" w:hint="eastAsia"/>
                <w:color w:val="000099"/>
              </w:rPr>
              <w:t>被保險人請領年金給付時，尚未完納分期或延期應繳總額者，該分期或延期繳納期間之年資，自完納應繳總額之次月起，併入年金給付計算後一併補發，不計算利息。</w:t>
            </w:r>
          </w:p>
        </w:tc>
      </w:tr>
      <w:tr w:rsidR="002D4276" w:rsidRPr="003764B2" w:rsidTr="00BE1E32">
        <w:tc>
          <w:tcPr>
            <w:tcW w:w="1242" w:type="dxa"/>
            <w:shd w:val="clear" w:color="auto" w:fill="auto"/>
          </w:tcPr>
          <w:p w:rsidR="002D4276" w:rsidRPr="003764B2" w:rsidRDefault="002D4276" w:rsidP="00BE1E32">
            <w:pPr>
              <w:spacing w:line="0" w:lineRule="atLeast"/>
              <w:jc w:val="right"/>
              <w:rPr>
                <w:rFonts w:ascii="標楷體" w:eastAsia="標楷體" w:hAnsi="標楷體" w:hint="eastAsia"/>
                <w:color w:val="000099"/>
              </w:rPr>
            </w:pPr>
            <w:r w:rsidRPr="003764B2">
              <w:rPr>
                <w:rFonts w:ascii="標楷體" w:eastAsia="標楷體" w:hAnsi="標楷體" w:hint="eastAsia"/>
                <w:color w:val="000099"/>
              </w:rPr>
              <w:t>第十二條</w:t>
            </w:r>
          </w:p>
        </w:tc>
        <w:tc>
          <w:tcPr>
            <w:tcW w:w="9498" w:type="dxa"/>
            <w:shd w:val="clear" w:color="auto" w:fill="auto"/>
          </w:tcPr>
          <w:p w:rsidR="002D4276" w:rsidRPr="003764B2" w:rsidRDefault="009639A1" w:rsidP="003764B2">
            <w:pPr>
              <w:spacing w:line="0" w:lineRule="atLeast"/>
              <w:ind w:leftChars="-45" w:left="-108" w:firstLineChars="236" w:firstLine="566"/>
              <w:jc w:val="both"/>
              <w:rPr>
                <w:rFonts w:ascii="標楷體" w:eastAsia="標楷體" w:hAnsi="標楷體" w:hint="eastAsia"/>
                <w:color w:val="000099"/>
              </w:rPr>
            </w:pPr>
            <w:r w:rsidRPr="003764B2">
              <w:rPr>
                <w:rFonts w:ascii="標楷體" w:eastAsia="標楷體" w:hAnsi="標楷體" w:hint="eastAsia"/>
                <w:color w:val="000099"/>
              </w:rPr>
              <w:t>被保險人在分期或延期繳納期間死亡者，其所餘分期或延期繳納之應繳總額得由申請遺屬年金給付之受益人以書面聲明承受之。</w:t>
            </w:r>
          </w:p>
        </w:tc>
      </w:tr>
      <w:tr w:rsidR="002D4276" w:rsidRPr="003764B2" w:rsidTr="00BE1E32">
        <w:tc>
          <w:tcPr>
            <w:tcW w:w="1242" w:type="dxa"/>
            <w:shd w:val="clear" w:color="auto" w:fill="auto"/>
          </w:tcPr>
          <w:p w:rsidR="002D4276" w:rsidRPr="003764B2" w:rsidRDefault="002D4276" w:rsidP="00BE1E32">
            <w:pPr>
              <w:spacing w:line="0" w:lineRule="atLeast"/>
              <w:jc w:val="right"/>
              <w:rPr>
                <w:rFonts w:ascii="標楷體" w:eastAsia="標楷體" w:hAnsi="標楷體" w:hint="eastAsia"/>
                <w:color w:val="000099"/>
              </w:rPr>
            </w:pPr>
          </w:p>
        </w:tc>
        <w:tc>
          <w:tcPr>
            <w:tcW w:w="9498" w:type="dxa"/>
            <w:shd w:val="clear" w:color="auto" w:fill="auto"/>
          </w:tcPr>
          <w:p w:rsidR="002D4276" w:rsidRPr="003764B2" w:rsidRDefault="009639A1" w:rsidP="003764B2">
            <w:pPr>
              <w:spacing w:line="0" w:lineRule="atLeast"/>
              <w:ind w:leftChars="-45" w:left="-108" w:firstLineChars="236" w:firstLine="566"/>
              <w:jc w:val="both"/>
              <w:rPr>
                <w:rFonts w:ascii="標楷體" w:eastAsia="標楷體" w:hAnsi="標楷體" w:hint="eastAsia"/>
                <w:color w:val="000099"/>
              </w:rPr>
            </w:pPr>
            <w:r w:rsidRPr="003764B2">
              <w:rPr>
                <w:rFonts w:ascii="標楷體" w:eastAsia="標楷體" w:hAnsi="標楷體"/>
                <w:color w:val="000099"/>
              </w:rPr>
              <w:t>受益人承受</w:t>
            </w:r>
            <w:r w:rsidRPr="003764B2">
              <w:rPr>
                <w:rFonts w:ascii="標楷體" w:eastAsia="標楷體" w:hAnsi="標楷體" w:hint="eastAsia"/>
                <w:color w:val="000099"/>
              </w:rPr>
              <w:t>所餘應繳總額</w:t>
            </w:r>
            <w:r w:rsidRPr="003764B2">
              <w:rPr>
                <w:rFonts w:ascii="標楷體" w:eastAsia="標楷體" w:hAnsi="標楷體"/>
                <w:color w:val="000099"/>
              </w:rPr>
              <w:t>者，</w:t>
            </w:r>
            <w:r w:rsidRPr="003764B2">
              <w:rPr>
                <w:rFonts w:ascii="標楷體" w:eastAsia="標楷體" w:hAnsi="標楷體" w:hint="eastAsia"/>
                <w:color w:val="000099"/>
              </w:rPr>
              <w:t>應按被保險人所餘分期繳納之期數與保險人重新製發之繳款單</w:t>
            </w:r>
            <w:r w:rsidRPr="003764B2">
              <w:rPr>
                <w:rFonts w:ascii="標楷體" w:eastAsia="標楷體" w:hAnsi="標楷體"/>
                <w:color w:val="000099"/>
              </w:rPr>
              <w:t>所載金額及期限</w:t>
            </w:r>
            <w:r w:rsidRPr="003764B2">
              <w:rPr>
                <w:rFonts w:ascii="標楷體" w:eastAsia="標楷體" w:hAnsi="標楷體" w:hint="eastAsia"/>
                <w:color w:val="000099"/>
              </w:rPr>
              <w:t>，按期繳納；其權利義務，準用本辦法相關規定。</w:t>
            </w:r>
          </w:p>
        </w:tc>
      </w:tr>
      <w:tr w:rsidR="002D4276" w:rsidRPr="003764B2" w:rsidTr="00BE1E32">
        <w:tc>
          <w:tcPr>
            <w:tcW w:w="1242" w:type="dxa"/>
            <w:shd w:val="clear" w:color="auto" w:fill="auto"/>
          </w:tcPr>
          <w:p w:rsidR="002D4276" w:rsidRPr="003764B2" w:rsidRDefault="002D4276" w:rsidP="00BE1E32">
            <w:pPr>
              <w:spacing w:line="0" w:lineRule="atLeast"/>
              <w:jc w:val="right"/>
              <w:rPr>
                <w:rFonts w:ascii="標楷體" w:eastAsia="標楷體" w:hAnsi="標楷體" w:hint="eastAsia"/>
                <w:color w:val="000099"/>
              </w:rPr>
            </w:pPr>
          </w:p>
        </w:tc>
        <w:tc>
          <w:tcPr>
            <w:tcW w:w="9498" w:type="dxa"/>
            <w:shd w:val="clear" w:color="auto" w:fill="auto"/>
          </w:tcPr>
          <w:p w:rsidR="002D4276" w:rsidRPr="003764B2" w:rsidRDefault="009639A1" w:rsidP="003764B2">
            <w:pPr>
              <w:spacing w:line="0" w:lineRule="atLeast"/>
              <w:ind w:leftChars="-45" w:left="-108" w:firstLineChars="236" w:firstLine="566"/>
              <w:jc w:val="both"/>
              <w:rPr>
                <w:rFonts w:ascii="標楷體" w:eastAsia="標楷體" w:hAnsi="標楷體" w:hint="eastAsia"/>
                <w:color w:val="000099"/>
              </w:rPr>
            </w:pPr>
            <w:r w:rsidRPr="003764B2">
              <w:rPr>
                <w:rFonts w:ascii="標楷體" w:eastAsia="標楷體" w:hAnsi="標楷體" w:hint="eastAsia"/>
                <w:color w:val="000099"/>
              </w:rPr>
              <w:t>第一項承受所餘應繳總額之受益人兼具請領他項年金給付資格，並依本法第二十一條規定選擇請領遺屬年金給付者，不得再請領他項年金給付。</w:t>
            </w:r>
            <w:r w:rsidR="00472A0F" w:rsidRPr="003764B2">
              <w:rPr>
                <w:rFonts w:ascii="標楷體" w:eastAsia="標楷體" w:hAnsi="標楷體" w:hint="eastAsia"/>
                <w:color w:val="000099"/>
              </w:rPr>
              <w:t xml:space="preserve"> </w:t>
            </w:r>
          </w:p>
        </w:tc>
      </w:tr>
      <w:tr w:rsidR="002D4276" w:rsidRPr="003764B2" w:rsidTr="00BE1E32">
        <w:tc>
          <w:tcPr>
            <w:tcW w:w="1242" w:type="dxa"/>
            <w:shd w:val="clear" w:color="auto" w:fill="auto"/>
          </w:tcPr>
          <w:p w:rsidR="002D4276" w:rsidRPr="003764B2" w:rsidRDefault="002D4276" w:rsidP="00BE1E32">
            <w:pPr>
              <w:spacing w:line="0" w:lineRule="atLeast"/>
              <w:jc w:val="right"/>
              <w:rPr>
                <w:rFonts w:ascii="標楷體" w:eastAsia="標楷體" w:hAnsi="標楷體" w:hint="eastAsia"/>
                <w:color w:val="000099"/>
              </w:rPr>
            </w:pPr>
            <w:r w:rsidRPr="003764B2">
              <w:rPr>
                <w:rFonts w:ascii="標楷體" w:eastAsia="標楷體" w:hAnsi="標楷體" w:hint="eastAsia"/>
                <w:color w:val="000099"/>
              </w:rPr>
              <w:t>第十三條</w:t>
            </w:r>
          </w:p>
        </w:tc>
        <w:tc>
          <w:tcPr>
            <w:tcW w:w="9498" w:type="dxa"/>
            <w:shd w:val="clear" w:color="auto" w:fill="auto"/>
          </w:tcPr>
          <w:p w:rsidR="002D4276" w:rsidRPr="003764B2" w:rsidRDefault="009639A1" w:rsidP="003764B2">
            <w:pPr>
              <w:spacing w:line="0" w:lineRule="atLeast"/>
              <w:ind w:leftChars="-45" w:left="-108" w:firstLineChars="236" w:firstLine="566"/>
              <w:jc w:val="both"/>
              <w:rPr>
                <w:rFonts w:ascii="標楷體" w:eastAsia="標楷體" w:hAnsi="標楷體" w:hint="eastAsia"/>
                <w:color w:val="000099"/>
              </w:rPr>
            </w:pPr>
            <w:r w:rsidRPr="003764B2">
              <w:rPr>
                <w:rFonts w:ascii="標楷體" w:eastAsia="標楷體" w:hAnsi="標楷體" w:hint="eastAsia"/>
                <w:color w:val="000099"/>
              </w:rPr>
              <w:t>被保險人在分期或延期繳納期間死亡，喪葬給付之申請人以書面聲明承受所餘應繳總額，保險人得自發給之喪葬給付中扣減。但未同意承受該應繳總額者，應俟完納全部應繳總額後核發喪葬給付。</w:t>
            </w:r>
          </w:p>
        </w:tc>
      </w:tr>
      <w:tr w:rsidR="002D4276" w:rsidRPr="003764B2" w:rsidTr="00BE1E32">
        <w:tc>
          <w:tcPr>
            <w:tcW w:w="1242" w:type="dxa"/>
            <w:shd w:val="clear" w:color="auto" w:fill="auto"/>
          </w:tcPr>
          <w:p w:rsidR="002D4276" w:rsidRPr="003764B2" w:rsidRDefault="002D4276" w:rsidP="00BE1E32">
            <w:pPr>
              <w:spacing w:line="0" w:lineRule="atLeast"/>
              <w:jc w:val="right"/>
              <w:rPr>
                <w:rFonts w:ascii="標楷體" w:eastAsia="標楷體" w:hAnsi="標楷體" w:hint="eastAsia"/>
                <w:color w:val="000099"/>
              </w:rPr>
            </w:pPr>
            <w:r w:rsidRPr="003764B2">
              <w:rPr>
                <w:rFonts w:ascii="標楷體" w:eastAsia="標楷體" w:hAnsi="標楷體" w:hint="eastAsia"/>
                <w:color w:val="000099"/>
              </w:rPr>
              <w:t>第十四條</w:t>
            </w:r>
          </w:p>
        </w:tc>
        <w:tc>
          <w:tcPr>
            <w:tcW w:w="9498" w:type="dxa"/>
            <w:shd w:val="clear" w:color="auto" w:fill="auto"/>
          </w:tcPr>
          <w:p w:rsidR="002D4276" w:rsidRPr="003764B2" w:rsidRDefault="009639A1" w:rsidP="003764B2">
            <w:pPr>
              <w:spacing w:line="0" w:lineRule="atLeast"/>
              <w:ind w:leftChars="-45" w:left="-108" w:firstLineChars="236" w:firstLine="566"/>
              <w:jc w:val="both"/>
              <w:rPr>
                <w:rFonts w:ascii="標楷體" w:eastAsia="標楷體" w:hAnsi="標楷體" w:hint="eastAsia"/>
                <w:color w:val="000099"/>
              </w:rPr>
            </w:pPr>
            <w:r w:rsidRPr="003764B2">
              <w:rPr>
                <w:rFonts w:ascii="標楷體" w:eastAsia="標楷體" w:hAnsi="標楷體" w:hint="eastAsia"/>
                <w:color w:val="000099"/>
              </w:rPr>
              <w:t>本辦法自發布日施行。</w:t>
            </w:r>
          </w:p>
        </w:tc>
      </w:tr>
    </w:tbl>
    <w:p w:rsidR="004A60DB" w:rsidRPr="003764B2" w:rsidRDefault="004A60DB" w:rsidP="00B87368">
      <w:pPr>
        <w:spacing w:line="20" w:lineRule="exact"/>
        <w:rPr>
          <w:rFonts w:ascii="標楷體" w:eastAsia="標楷體" w:hAnsi="標楷體" w:hint="eastAsia"/>
          <w:color w:val="000099"/>
        </w:rPr>
      </w:pPr>
    </w:p>
    <w:sectPr w:rsidR="004A60DB" w:rsidRPr="003764B2" w:rsidSect="00416CBD">
      <w:pgSz w:w="11906" w:h="16838" w:code="9"/>
      <w:pgMar w:top="142" w:right="851" w:bottom="142"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E28" w:rsidRDefault="00DD4E28" w:rsidP="00BE3AED">
      <w:r>
        <w:separator/>
      </w:r>
    </w:p>
  </w:endnote>
  <w:endnote w:type="continuationSeparator" w:id="0">
    <w:p w:rsidR="00DD4E28" w:rsidRDefault="00DD4E28" w:rsidP="00BE3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E28" w:rsidRDefault="00DD4E28" w:rsidP="00BE3AED">
      <w:r>
        <w:separator/>
      </w:r>
    </w:p>
  </w:footnote>
  <w:footnote w:type="continuationSeparator" w:id="0">
    <w:p w:rsidR="00DD4E28" w:rsidRDefault="00DD4E28" w:rsidP="00BE3A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4F00"/>
    <w:multiLevelType w:val="hybridMultilevel"/>
    <w:tmpl w:val="D77078E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1AC0784E"/>
    <w:multiLevelType w:val="hybridMultilevel"/>
    <w:tmpl w:val="4D80A148"/>
    <w:lvl w:ilvl="0" w:tplc="CCDA7BDE">
      <w:start w:val="1"/>
      <w:numFmt w:val="taiwaneseCountingThousand"/>
      <w:lvlText w:val="%1、"/>
      <w:lvlJc w:val="left"/>
      <w:pPr>
        <w:tabs>
          <w:tab w:val="num" w:pos="930"/>
        </w:tabs>
        <w:ind w:left="930" w:hanging="480"/>
      </w:pPr>
      <w:rPr>
        <w:color w:val="000099"/>
      </w:rPr>
    </w:lvl>
    <w:lvl w:ilvl="1" w:tplc="04090019" w:tentative="1">
      <w:start w:val="1"/>
      <w:numFmt w:val="ideographTraditional"/>
      <w:lvlText w:val="%2、"/>
      <w:lvlJc w:val="left"/>
      <w:pPr>
        <w:tabs>
          <w:tab w:val="num" w:pos="1410"/>
        </w:tabs>
        <w:ind w:left="1410" w:hanging="480"/>
      </w:pPr>
    </w:lvl>
    <w:lvl w:ilvl="2" w:tplc="0409001B" w:tentative="1">
      <w:start w:val="1"/>
      <w:numFmt w:val="lowerRoman"/>
      <w:lvlText w:val="%3."/>
      <w:lvlJc w:val="right"/>
      <w:pPr>
        <w:tabs>
          <w:tab w:val="num" w:pos="1890"/>
        </w:tabs>
        <w:ind w:left="1890" w:hanging="480"/>
      </w:pPr>
    </w:lvl>
    <w:lvl w:ilvl="3" w:tplc="0409000F">
      <w:start w:val="1"/>
      <w:numFmt w:val="decimal"/>
      <w:lvlText w:val="%4."/>
      <w:lvlJc w:val="left"/>
      <w:pPr>
        <w:tabs>
          <w:tab w:val="num" w:pos="2370"/>
        </w:tabs>
        <w:ind w:left="2370" w:hanging="480"/>
      </w:pPr>
    </w:lvl>
    <w:lvl w:ilvl="4" w:tplc="04090019" w:tentative="1">
      <w:start w:val="1"/>
      <w:numFmt w:val="ideographTraditional"/>
      <w:lvlText w:val="%5、"/>
      <w:lvlJc w:val="left"/>
      <w:pPr>
        <w:tabs>
          <w:tab w:val="num" w:pos="2850"/>
        </w:tabs>
        <w:ind w:left="2850" w:hanging="480"/>
      </w:pPr>
    </w:lvl>
    <w:lvl w:ilvl="5" w:tplc="0409001B" w:tentative="1">
      <w:start w:val="1"/>
      <w:numFmt w:val="lowerRoman"/>
      <w:lvlText w:val="%6."/>
      <w:lvlJc w:val="right"/>
      <w:pPr>
        <w:tabs>
          <w:tab w:val="num" w:pos="3330"/>
        </w:tabs>
        <w:ind w:left="3330" w:hanging="480"/>
      </w:pPr>
    </w:lvl>
    <w:lvl w:ilvl="6" w:tplc="0409000F" w:tentative="1">
      <w:start w:val="1"/>
      <w:numFmt w:val="decimal"/>
      <w:lvlText w:val="%7."/>
      <w:lvlJc w:val="left"/>
      <w:pPr>
        <w:tabs>
          <w:tab w:val="num" w:pos="3810"/>
        </w:tabs>
        <w:ind w:left="3810" w:hanging="480"/>
      </w:pPr>
    </w:lvl>
    <w:lvl w:ilvl="7" w:tplc="04090019" w:tentative="1">
      <w:start w:val="1"/>
      <w:numFmt w:val="ideographTraditional"/>
      <w:lvlText w:val="%8、"/>
      <w:lvlJc w:val="left"/>
      <w:pPr>
        <w:tabs>
          <w:tab w:val="num" w:pos="4290"/>
        </w:tabs>
        <w:ind w:left="4290" w:hanging="480"/>
      </w:pPr>
    </w:lvl>
    <w:lvl w:ilvl="8" w:tplc="0409001B" w:tentative="1">
      <w:start w:val="1"/>
      <w:numFmt w:val="lowerRoman"/>
      <w:lvlText w:val="%9."/>
      <w:lvlJc w:val="right"/>
      <w:pPr>
        <w:tabs>
          <w:tab w:val="num" w:pos="4770"/>
        </w:tabs>
        <w:ind w:left="4770" w:hanging="480"/>
      </w:pPr>
    </w:lvl>
  </w:abstractNum>
  <w:abstractNum w:abstractNumId="2" w15:restartNumberingAfterBreak="0">
    <w:nsid w:val="1F651F2A"/>
    <w:multiLevelType w:val="hybridMultilevel"/>
    <w:tmpl w:val="0BB0B990"/>
    <w:lvl w:ilvl="0" w:tplc="0A92FFCE">
      <w:start w:val="1"/>
      <w:numFmt w:val="decimal"/>
      <w:lvlText w:val="%1."/>
      <w:lvlJc w:val="left"/>
      <w:pPr>
        <w:ind w:left="360" w:hanging="360"/>
      </w:pPr>
      <w:rPr>
        <w:rFonts w:ascii="Times New Roman" w:hAnsi="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4A22FA0"/>
    <w:multiLevelType w:val="hybridMultilevel"/>
    <w:tmpl w:val="A154BBB0"/>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4B577CBB"/>
    <w:multiLevelType w:val="hybridMultilevel"/>
    <w:tmpl w:val="23C6C642"/>
    <w:lvl w:ilvl="0" w:tplc="5FCC6FDA">
      <w:start w:val="1"/>
      <w:numFmt w:val="decimal"/>
      <w:lvlText w:val="%1."/>
      <w:lvlJc w:val="left"/>
      <w:pPr>
        <w:ind w:left="360" w:hanging="360"/>
      </w:pPr>
      <w:rPr>
        <w:rFonts w:hint="default"/>
        <w:b w:val="0"/>
        <w:color w:val="17365D"/>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BD6244D"/>
    <w:multiLevelType w:val="hybridMultilevel"/>
    <w:tmpl w:val="66FEAE8C"/>
    <w:lvl w:ilvl="0" w:tplc="002608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F5A7B2B"/>
    <w:multiLevelType w:val="hybridMultilevel"/>
    <w:tmpl w:val="28408AA0"/>
    <w:lvl w:ilvl="0" w:tplc="00F4001A">
      <w:start w:val="1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58ED4C7C"/>
    <w:multiLevelType w:val="hybridMultilevel"/>
    <w:tmpl w:val="B63E10AA"/>
    <w:lvl w:ilvl="0" w:tplc="AC92F34A">
      <w:start w:val="4"/>
      <w:numFmt w:val="bullet"/>
      <w:lvlText w:val="※"/>
      <w:lvlJc w:val="left"/>
      <w:pPr>
        <w:tabs>
          <w:tab w:val="num" w:pos="360"/>
        </w:tabs>
        <w:ind w:left="360" w:hanging="360"/>
      </w:pPr>
      <w:rPr>
        <w:rFonts w:ascii="標楷體" w:eastAsia="標楷體" w:hAnsi="標楷體" w:cs="Times New Roman" w:hint="eastAsia"/>
        <w:color w:val="FF000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599163B5"/>
    <w:multiLevelType w:val="hybridMultilevel"/>
    <w:tmpl w:val="DB2A9326"/>
    <w:lvl w:ilvl="0" w:tplc="9AFC63A2">
      <w:start w:val="7"/>
      <w:numFmt w:val="taiwaneseCountingThousand"/>
      <w:lvlText w:val="第%1條"/>
      <w:lvlJc w:val="left"/>
      <w:pPr>
        <w:tabs>
          <w:tab w:val="num" w:pos="960"/>
        </w:tabs>
        <w:ind w:left="960" w:hanging="960"/>
      </w:pPr>
      <w:rPr>
        <w:rFonts w:hAnsi="標楷體" w:hint="default"/>
        <w:b/>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A3155DC"/>
    <w:multiLevelType w:val="hybridMultilevel"/>
    <w:tmpl w:val="E7CE8EB0"/>
    <w:lvl w:ilvl="0" w:tplc="E2CC64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06A1904"/>
    <w:multiLevelType w:val="hybridMultilevel"/>
    <w:tmpl w:val="9FD42702"/>
    <w:lvl w:ilvl="0" w:tplc="BB8C906E">
      <w:start w:val="2"/>
      <w:numFmt w:val="bullet"/>
      <w:lvlText w:val="※"/>
      <w:lvlJc w:val="left"/>
      <w:pPr>
        <w:tabs>
          <w:tab w:val="num" w:pos="360"/>
        </w:tabs>
        <w:ind w:left="360" w:hanging="360"/>
      </w:pPr>
      <w:rPr>
        <w:rFonts w:ascii="標楷體" w:eastAsia="標楷體" w:hAnsi="標楷體" w:cs="Times New Roman" w:hint="eastAsia"/>
        <w:color w:val="FF0000"/>
        <w:sz w:val="20"/>
        <w:szCs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61BC23B9"/>
    <w:multiLevelType w:val="multilevel"/>
    <w:tmpl w:val="469081D6"/>
    <w:lvl w:ilvl="0">
      <w:start w:val="1"/>
      <w:numFmt w:val="decimal"/>
      <w:lvlText w:val="%1."/>
      <w:lvlJc w:val="left"/>
      <w:pPr>
        <w:tabs>
          <w:tab w:val="num" w:pos="930"/>
        </w:tabs>
        <w:ind w:left="930" w:hanging="480"/>
      </w:pPr>
    </w:lvl>
    <w:lvl w:ilvl="1">
      <w:start w:val="1"/>
      <w:numFmt w:val="ideographTraditional"/>
      <w:lvlText w:val="%2、"/>
      <w:lvlJc w:val="left"/>
      <w:pPr>
        <w:tabs>
          <w:tab w:val="num" w:pos="1410"/>
        </w:tabs>
        <w:ind w:left="1410" w:hanging="480"/>
      </w:pPr>
    </w:lvl>
    <w:lvl w:ilvl="2">
      <w:start w:val="1"/>
      <w:numFmt w:val="lowerRoman"/>
      <w:lvlText w:val="%3."/>
      <w:lvlJc w:val="right"/>
      <w:pPr>
        <w:tabs>
          <w:tab w:val="num" w:pos="1890"/>
        </w:tabs>
        <w:ind w:left="1890" w:hanging="480"/>
      </w:pPr>
    </w:lvl>
    <w:lvl w:ilvl="3">
      <w:start w:val="1"/>
      <w:numFmt w:val="decimal"/>
      <w:lvlText w:val="%4."/>
      <w:lvlJc w:val="left"/>
      <w:pPr>
        <w:tabs>
          <w:tab w:val="num" w:pos="2370"/>
        </w:tabs>
        <w:ind w:left="2370" w:hanging="480"/>
      </w:pPr>
    </w:lvl>
    <w:lvl w:ilvl="4">
      <w:start w:val="1"/>
      <w:numFmt w:val="ideographTraditional"/>
      <w:lvlText w:val="%5、"/>
      <w:lvlJc w:val="left"/>
      <w:pPr>
        <w:tabs>
          <w:tab w:val="num" w:pos="2850"/>
        </w:tabs>
        <w:ind w:left="2850" w:hanging="480"/>
      </w:pPr>
    </w:lvl>
    <w:lvl w:ilvl="5">
      <w:start w:val="1"/>
      <w:numFmt w:val="lowerRoman"/>
      <w:lvlText w:val="%6."/>
      <w:lvlJc w:val="right"/>
      <w:pPr>
        <w:tabs>
          <w:tab w:val="num" w:pos="3330"/>
        </w:tabs>
        <w:ind w:left="3330" w:hanging="480"/>
      </w:pPr>
    </w:lvl>
    <w:lvl w:ilvl="6">
      <w:start w:val="1"/>
      <w:numFmt w:val="decimal"/>
      <w:lvlText w:val="%7."/>
      <w:lvlJc w:val="left"/>
      <w:pPr>
        <w:tabs>
          <w:tab w:val="num" w:pos="3810"/>
        </w:tabs>
        <w:ind w:left="3810" w:hanging="480"/>
      </w:pPr>
    </w:lvl>
    <w:lvl w:ilvl="7">
      <w:start w:val="1"/>
      <w:numFmt w:val="ideographTraditional"/>
      <w:lvlText w:val="%8、"/>
      <w:lvlJc w:val="left"/>
      <w:pPr>
        <w:tabs>
          <w:tab w:val="num" w:pos="4290"/>
        </w:tabs>
        <w:ind w:left="4290" w:hanging="480"/>
      </w:pPr>
    </w:lvl>
    <w:lvl w:ilvl="8">
      <w:start w:val="1"/>
      <w:numFmt w:val="lowerRoman"/>
      <w:lvlText w:val="%9."/>
      <w:lvlJc w:val="right"/>
      <w:pPr>
        <w:tabs>
          <w:tab w:val="num" w:pos="4770"/>
        </w:tabs>
        <w:ind w:left="4770" w:hanging="480"/>
      </w:pPr>
    </w:lvl>
  </w:abstractNum>
  <w:abstractNum w:abstractNumId="12" w15:restartNumberingAfterBreak="0">
    <w:nsid w:val="6A5E5E03"/>
    <w:multiLevelType w:val="multilevel"/>
    <w:tmpl w:val="D77078E4"/>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6B892A79"/>
    <w:multiLevelType w:val="hybridMultilevel"/>
    <w:tmpl w:val="285CA5A6"/>
    <w:lvl w:ilvl="0" w:tplc="A1B893A8">
      <w:start w:val="1"/>
      <w:numFmt w:val="decimal"/>
      <w:lvlText w:val="%1."/>
      <w:lvlJc w:val="left"/>
      <w:pPr>
        <w:ind w:left="501" w:hanging="360"/>
      </w:pPr>
      <w:rPr>
        <w:rFonts w:hint="default"/>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14" w15:restartNumberingAfterBreak="0">
    <w:nsid w:val="6E29571A"/>
    <w:multiLevelType w:val="hybridMultilevel"/>
    <w:tmpl w:val="032ABC58"/>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0"/>
  </w:num>
  <w:num w:numId="2">
    <w:abstractNumId w:val="1"/>
  </w:num>
  <w:num w:numId="3">
    <w:abstractNumId w:val="11"/>
  </w:num>
  <w:num w:numId="4">
    <w:abstractNumId w:val="8"/>
  </w:num>
  <w:num w:numId="5">
    <w:abstractNumId w:val="6"/>
  </w:num>
  <w:num w:numId="6">
    <w:abstractNumId w:val="3"/>
  </w:num>
  <w:num w:numId="7">
    <w:abstractNumId w:val="0"/>
  </w:num>
  <w:num w:numId="8">
    <w:abstractNumId w:val="12"/>
  </w:num>
  <w:num w:numId="9">
    <w:abstractNumId w:val="7"/>
  </w:num>
  <w:num w:numId="10">
    <w:abstractNumId w:val="14"/>
  </w:num>
  <w:num w:numId="11">
    <w:abstractNumId w:val="5"/>
  </w:num>
  <w:num w:numId="12">
    <w:abstractNumId w:val="9"/>
  </w:num>
  <w:num w:numId="13">
    <w:abstractNumId w:val="13"/>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F07"/>
    <w:rsid w:val="00002115"/>
    <w:rsid w:val="000073E8"/>
    <w:rsid w:val="00010DC7"/>
    <w:rsid w:val="00011D12"/>
    <w:rsid w:val="00011D39"/>
    <w:rsid w:val="00014272"/>
    <w:rsid w:val="000212E4"/>
    <w:rsid w:val="00021AEE"/>
    <w:rsid w:val="00027085"/>
    <w:rsid w:val="00027514"/>
    <w:rsid w:val="00031CC1"/>
    <w:rsid w:val="00033DC6"/>
    <w:rsid w:val="0003613E"/>
    <w:rsid w:val="000532AE"/>
    <w:rsid w:val="000550F0"/>
    <w:rsid w:val="000569FF"/>
    <w:rsid w:val="00062075"/>
    <w:rsid w:val="00063E6E"/>
    <w:rsid w:val="00072AF1"/>
    <w:rsid w:val="000745F7"/>
    <w:rsid w:val="00080A0E"/>
    <w:rsid w:val="00081D87"/>
    <w:rsid w:val="000836BE"/>
    <w:rsid w:val="000864D0"/>
    <w:rsid w:val="00090335"/>
    <w:rsid w:val="00090B98"/>
    <w:rsid w:val="000918A5"/>
    <w:rsid w:val="00094BDE"/>
    <w:rsid w:val="00097585"/>
    <w:rsid w:val="000A2E9E"/>
    <w:rsid w:val="000B0FF4"/>
    <w:rsid w:val="000B3419"/>
    <w:rsid w:val="000B64F8"/>
    <w:rsid w:val="000C5F86"/>
    <w:rsid w:val="000D5BD8"/>
    <w:rsid w:val="000E13AA"/>
    <w:rsid w:val="000E13B5"/>
    <w:rsid w:val="000E1EB9"/>
    <w:rsid w:val="000E391A"/>
    <w:rsid w:val="000E5FD9"/>
    <w:rsid w:val="000E7461"/>
    <w:rsid w:val="000F5AEA"/>
    <w:rsid w:val="00101B1B"/>
    <w:rsid w:val="00101B69"/>
    <w:rsid w:val="00111240"/>
    <w:rsid w:val="00113354"/>
    <w:rsid w:val="001145CB"/>
    <w:rsid w:val="00124C62"/>
    <w:rsid w:val="00130C75"/>
    <w:rsid w:val="00131B69"/>
    <w:rsid w:val="00133B38"/>
    <w:rsid w:val="001423F0"/>
    <w:rsid w:val="0014249E"/>
    <w:rsid w:val="001448EA"/>
    <w:rsid w:val="00145F3D"/>
    <w:rsid w:val="00147922"/>
    <w:rsid w:val="00153568"/>
    <w:rsid w:val="001564B3"/>
    <w:rsid w:val="00157F07"/>
    <w:rsid w:val="0016018F"/>
    <w:rsid w:val="001707E7"/>
    <w:rsid w:val="00173C1C"/>
    <w:rsid w:val="00177C98"/>
    <w:rsid w:val="001811A6"/>
    <w:rsid w:val="0018159C"/>
    <w:rsid w:val="00182762"/>
    <w:rsid w:val="00182775"/>
    <w:rsid w:val="0018324A"/>
    <w:rsid w:val="00192CA4"/>
    <w:rsid w:val="001A6AAB"/>
    <w:rsid w:val="001A7E77"/>
    <w:rsid w:val="001B06C2"/>
    <w:rsid w:val="001B2781"/>
    <w:rsid w:val="001B519A"/>
    <w:rsid w:val="001D174D"/>
    <w:rsid w:val="001D1BE0"/>
    <w:rsid w:val="001D3D2C"/>
    <w:rsid w:val="001E1B31"/>
    <w:rsid w:val="001E3391"/>
    <w:rsid w:val="001F41D9"/>
    <w:rsid w:val="001F5E1F"/>
    <w:rsid w:val="002016AC"/>
    <w:rsid w:val="002041EE"/>
    <w:rsid w:val="00226EE2"/>
    <w:rsid w:val="00234CF6"/>
    <w:rsid w:val="002359EE"/>
    <w:rsid w:val="00245ECF"/>
    <w:rsid w:val="00254F4C"/>
    <w:rsid w:val="00261BFF"/>
    <w:rsid w:val="00273A2C"/>
    <w:rsid w:val="00277973"/>
    <w:rsid w:val="00281755"/>
    <w:rsid w:val="00286AFA"/>
    <w:rsid w:val="00286B06"/>
    <w:rsid w:val="002901E7"/>
    <w:rsid w:val="00290FFF"/>
    <w:rsid w:val="00292D6F"/>
    <w:rsid w:val="0029708A"/>
    <w:rsid w:val="002A22EE"/>
    <w:rsid w:val="002A2615"/>
    <w:rsid w:val="002A55D8"/>
    <w:rsid w:val="002A6A12"/>
    <w:rsid w:val="002A7E05"/>
    <w:rsid w:val="002B6CE5"/>
    <w:rsid w:val="002B7576"/>
    <w:rsid w:val="002C17EB"/>
    <w:rsid w:val="002C353E"/>
    <w:rsid w:val="002C40E4"/>
    <w:rsid w:val="002C64E4"/>
    <w:rsid w:val="002C6768"/>
    <w:rsid w:val="002C757B"/>
    <w:rsid w:val="002D150A"/>
    <w:rsid w:val="002D4276"/>
    <w:rsid w:val="002D5425"/>
    <w:rsid w:val="002D661E"/>
    <w:rsid w:val="002D663A"/>
    <w:rsid w:val="002D7F33"/>
    <w:rsid w:val="002E029B"/>
    <w:rsid w:val="002E3CED"/>
    <w:rsid w:val="002E44C4"/>
    <w:rsid w:val="002E7B33"/>
    <w:rsid w:val="002F25C7"/>
    <w:rsid w:val="002F5B67"/>
    <w:rsid w:val="003015BE"/>
    <w:rsid w:val="00302832"/>
    <w:rsid w:val="003049A5"/>
    <w:rsid w:val="003058B8"/>
    <w:rsid w:val="0031001A"/>
    <w:rsid w:val="00317AA5"/>
    <w:rsid w:val="00320E5A"/>
    <w:rsid w:val="00321952"/>
    <w:rsid w:val="003240AF"/>
    <w:rsid w:val="003265A5"/>
    <w:rsid w:val="0032750A"/>
    <w:rsid w:val="00327CF4"/>
    <w:rsid w:val="00336284"/>
    <w:rsid w:val="00343009"/>
    <w:rsid w:val="003477E8"/>
    <w:rsid w:val="0035048C"/>
    <w:rsid w:val="003537AC"/>
    <w:rsid w:val="00354F54"/>
    <w:rsid w:val="00362AD3"/>
    <w:rsid w:val="003643D0"/>
    <w:rsid w:val="003704B1"/>
    <w:rsid w:val="0037154F"/>
    <w:rsid w:val="00373021"/>
    <w:rsid w:val="003764B2"/>
    <w:rsid w:val="00380E8A"/>
    <w:rsid w:val="00380F10"/>
    <w:rsid w:val="003822C1"/>
    <w:rsid w:val="00383838"/>
    <w:rsid w:val="00387801"/>
    <w:rsid w:val="00394A74"/>
    <w:rsid w:val="003952EE"/>
    <w:rsid w:val="003963E6"/>
    <w:rsid w:val="003973D0"/>
    <w:rsid w:val="003976B2"/>
    <w:rsid w:val="003A4072"/>
    <w:rsid w:val="003A6E80"/>
    <w:rsid w:val="003B1177"/>
    <w:rsid w:val="003B7702"/>
    <w:rsid w:val="003B7EAC"/>
    <w:rsid w:val="003C01B9"/>
    <w:rsid w:val="003C0D81"/>
    <w:rsid w:val="003C46B1"/>
    <w:rsid w:val="003C6371"/>
    <w:rsid w:val="003D0CCA"/>
    <w:rsid w:val="003D1076"/>
    <w:rsid w:val="003D3FBC"/>
    <w:rsid w:val="003D7258"/>
    <w:rsid w:val="003E141C"/>
    <w:rsid w:val="003E4467"/>
    <w:rsid w:val="003E47FD"/>
    <w:rsid w:val="003E4A86"/>
    <w:rsid w:val="003E4F1D"/>
    <w:rsid w:val="003E5241"/>
    <w:rsid w:val="003E69C8"/>
    <w:rsid w:val="003F28DE"/>
    <w:rsid w:val="003F3D89"/>
    <w:rsid w:val="003F5CE2"/>
    <w:rsid w:val="00404D01"/>
    <w:rsid w:val="00407528"/>
    <w:rsid w:val="00407D9A"/>
    <w:rsid w:val="0041122E"/>
    <w:rsid w:val="00416CBD"/>
    <w:rsid w:val="004215EE"/>
    <w:rsid w:val="0042526E"/>
    <w:rsid w:val="004268A6"/>
    <w:rsid w:val="00430121"/>
    <w:rsid w:val="00430AA6"/>
    <w:rsid w:val="0043439A"/>
    <w:rsid w:val="004367C7"/>
    <w:rsid w:val="00443D3D"/>
    <w:rsid w:val="00446616"/>
    <w:rsid w:val="00446E69"/>
    <w:rsid w:val="004516AF"/>
    <w:rsid w:val="0045440B"/>
    <w:rsid w:val="004570F8"/>
    <w:rsid w:val="004606F0"/>
    <w:rsid w:val="00460814"/>
    <w:rsid w:val="0046474E"/>
    <w:rsid w:val="00470FF6"/>
    <w:rsid w:val="00472A0F"/>
    <w:rsid w:val="00473C92"/>
    <w:rsid w:val="0047617C"/>
    <w:rsid w:val="00482449"/>
    <w:rsid w:val="00490B37"/>
    <w:rsid w:val="00496E92"/>
    <w:rsid w:val="004A60DB"/>
    <w:rsid w:val="004C25C5"/>
    <w:rsid w:val="004C3397"/>
    <w:rsid w:val="004C7798"/>
    <w:rsid w:val="004D0AAC"/>
    <w:rsid w:val="004D1DDC"/>
    <w:rsid w:val="004D3E37"/>
    <w:rsid w:val="004E088C"/>
    <w:rsid w:val="004E1BFF"/>
    <w:rsid w:val="004E322D"/>
    <w:rsid w:val="004F1051"/>
    <w:rsid w:val="004F18DD"/>
    <w:rsid w:val="004F322F"/>
    <w:rsid w:val="00500A2D"/>
    <w:rsid w:val="0050437D"/>
    <w:rsid w:val="005100B1"/>
    <w:rsid w:val="00517796"/>
    <w:rsid w:val="00525162"/>
    <w:rsid w:val="00525C76"/>
    <w:rsid w:val="00531FEA"/>
    <w:rsid w:val="00533E1E"/>
    <w:rsid w:val="005342CC"/>
    <w:rsid w:val="00541767"/>
    <w:rsid w:val="0055170A"/>
    <w:rsid w:val="00555637"/>
    <w:rsid w:val="0055595D"/>
    <w:rsid w:val="005634A6"/>
    <w:rsid w:val="00563547"/>
    <w:rsid w:val="00563F6E"/>
    <w:rsid w:val="0056709F"/>
    <w:rsid w:val="00574084"/>
    <w:rsid w:val="0057660C"/>
    <w:rsid w:val="00577C7C"/>
    <w:rsid w:val="00580720"/>
    <w:rsid w:val="005831D3"/>
    <w:rsid w:val="00585CA7"/>
    <w:rsid w:val="005A1FB3"/>
    <w:rsid w:val="005A4671"/>
    <w:rsid w:val="005A526F"/>
    <w:rsid w:val="005B0E2C"/>
    <w:rsid w:val="005B1199"/>
    <w:rsid w:val="005B26B7"/>
    <w:rsid w:val="005C3332"/>
    <w:rsid w:val="005C39E9"/>
    <w:rsid w:val="005C5E5C"/>
    <w:rsid w:val="005D0AA0"/>
    <w:rsid w:val="005D3535"/>
    <w:rsid w:val="005E245F"/>
    <w:rsid w:val="005E40B4"/>
    <w:rsid w:val="005F0F40"/>
    <w:rsid w:val="005F7282"/>
    <w:rsid w:val="00601AC3"/>
    <w:rsid w:val="00602681"/>
    <w:rsid w:val="00616523"/>
    <w:rsid w:val="0061687E"/>
    <w:rsid w:val="00623E36"/>
    <w:rsid w:val="006272C4"/>
    <w:rsid w:val="006278DB"/>
    <w:rsid w:val="00632320"/>
    <w:rsid w:val="00634E85"/>
    <w:rsid w:val="00636828"/>
    <w:rsid w:val="00637845"/>
    <w:rsid w:val="006441BB"/>
    <w:rsid w:val="00646B2F"/>
    <w:rsid w:val="00646DBA"/>
    <w:rsid w:val="00651296"/>
    <w:rsid w:val="00655070"/>
    <w:rsid w:val="00665F74"/>
    <w:rsid w:val="00673197"/>
    <w:rsid w:val="00676FC7"/>
    <w:rsid w:val="00686ABF"/>
    <w:rsid w:val="006A33A9"/>
    <w:rsid w:val="006B4184"/>
    <w:rsid w:val="006B4B34"/>
    <w:rsid w:val="006B627E"/>
    <w:rsid w:val="006B7191"/>
    <w:rsid w:val="006C034D"/>
    <w:rsid w:val="006C0378"/>
    <w:rsid w:val="006C047B"/>
    <w:rsid w:val="006C2488"/>
    <w:rsid w:val="006C2D87"/>
    <w:rsid w:val="006C6498"/>
    <w:rsid w:val="006C660F"/>
    <w:rsid w:val="006C6D40"/>
    <w:rsid w:val="006D0C6A"/>
    <w:rsid w:val="006D4F54"/>
    <w:rsid w:val="006E6742"/>
    <w:rsid w:val="006E7F1B"/>
    <w:rsid w:val="006F0F65"/>
    <w:rsid w:val="006F0F77"/>
    <w:rsid w:val="006F30ED"/>
    <w:rsid w:val="006F31C1"/>
    <w:rsid w:val="00702499"/>
    <w:rsid w:val="007027DC"/>
    <w:rsid w:val="00707DD7"/>
    <w:rsid w:val="00716515"/>
    <w:rsid w:val="00716F2E"/>
    <w:rsid w:val="00717B44"/>
    <w:rsid w:val="00723A71"/>
    <w:rsid w:val="0072784F"/>
    <w:rsid w:val="00730A68"/>
    <w:rsid w:val="007316A4"/>
    <w:rsid w:val="00731C42"/>
    <w:rsid w:val="00731CB8"/>
    <w:rsid w:val="00735060"/>
    <w:rsid w:val="00735155"/>
    <w:rsid w:val="00735BE3"/>
    <w:rsid w:val="007366EB"/>
    <w:rsid w:val="0074008B"/>
    <w:rsid w:val="0075185B"/>
    <w:rsid w:val="00753B35"/>
    <w:rsid w:val="0075411D"/>
    <w:rsid w:val="00754717"/>
    <w:rsid w:val="007554EE"/>
    <w:rsid w:val="007630CD"/>
    <w:rsid w:val="00763D92"/>
    <w:rsid w:val="007649EF"/>
    <w:rsid w:val="00764DBF"/>
    <w:rsid w:val="007667ED"/>
    <w:rsid w:val="00770583"/>
    <w:rsid w:val="00772CC3"/>
    <w:rsid w:val="007769AC"/>
    <w:rsid w:val="00781AC0"/>
    <w:rsid w:val="0078799D"/>
    <w:rsid w:val="00790D9F"/>
    <w:rsid w:val="007958AA"/>
    <w:rsid w:val="00796504"/>
    <w:rsid w:val="007A10CD"/>
    <w:rsid w:val="007A1391"/>
    <w:rsid w:val="007A1650"/>
    <w:rsid w:val="007A4677"/>
    <w:rsid w:val="007A4850"/>
    <w:rsid w:val="007B63AF"/>
    <w:rsid w:val="007C53CF"/>
    <w:rsid w:val="007D4341"/>
    <w:rsid w:val="007D4D6B"/>
    <w:rsid w:val="007D7FC5"/>
    <w:rsid w:val="007D7FC9"/>
    <w:rsid w:val="007E152D"/>
    <w:rsid w:val="007E75A2"/>
    <w:rsid w:val="007E7CC0"/>
    <w:rsid w:val="007F0E37"/>
    <w:rsid w:val="007F61A3"/>
    <w:rsid w:val="007F6EE2"/>
    <w:rsid w:val="007F75E0"/>
    <w:rsid w:val="008020AC"/>
    <w:rsid w:val="0080324B"/>
    <w:rsid w:val="00806A2A"/>
    <w:rsid w:val="00814F3C"/>
    <w:rsid w:val="00821166"/>
    <w:rsid w:val="00827C86"/>
    <w:rsid w:val="00833E1B"/>
    <w:rsid w:val="008406FF"/>
    <w:rsid w:val="0084144A"/>
    <w:rsid w:val="008415C3"/>
    <w:rsid w:val="00843C34"/>
    <w:rsid w:val="008468E1"/>
    <w:rsid w:val="00854E69"/>
    <w:rsid w:val="00862781"/>
    <w:rsid w:val="0087048B"/>
    <w:rsid w:val="0087636B"/>
    <w:rsid w:val="00890B68"/>
    <w:rsid w:val="00896C80"/>
    <w:rsid w:val="008A04A0"/>
    <w:rsid w:val="008B21BF"/>
    <w:rsid w:val="008B4F5B"/>
    <w:rsid w:val="008B553B"/>
    <w:rsid w:val="008B6526"/>
    <w:rsid w:val="008C384C"/>
    <w:rsid w:val="008C3E0C"/>
    <w:rsid w:val="008C4A7B"/>
    <w:rsid w:val="008C5A3E"/>
    <w:rsid w:val="008D3B61"/>
    <w:rsid w:val="008D5AD8"/>
    <w:rsid w:val="008E2F57"/>
    <w:rsid w:val="008E41AA"/>
    <w:rsid w:val="008F06AE"/>
    <w:rsid w:val="008F22B6"/>
    <w:rsid w:val="008F2EBD"/>
    <w:rsid w:val="008F363D"/>
    <w:rsid w:val="008F4F3F"/>
    <w:rsid w:val="009022DB"/>
    <w:rsid w:val="00903E9B"/>
    <w:rsid w:val="00904003"/>
    <w:rsid w:val="009056D7"/>
    <w:rsid w:val="00914D0D"/>
    <w:rsid w:val="009161C7"/>
    <w:rsid w:val="00922FEB"/>
    <w:rsid w:val="00932303"/>
    <w:rsid w:val="009362EE"/>
    <w:rsid w:val="00936421"/>
    <w:rsid w:val="00942C0E"/>
    <w:rsid w:val="00951A10"/>
    <w:rsid w:val="00954B1E"/>
    <w:rsid w:val="009639A1"/>
    <w:rsid w:val="009647E4"/>
    <w:rsid w:val="00970DCB"/>
    <w:rsid w:val="00970F23"/>
    <w:rsid w:val="0097208D"/>
    <w:rsid w:val="00972E61"/>
    <w:rsid w:val="0097349B"/>
    <w:rsid w:val="00973686"/>
    <w:rsid w:val="00975212"/>
    <w:rsid w:val="00982CB7"/>
    <w:rsid w:val="00983057"/>
    <w:rsid w:val="00984187"/>
    <w:rsid w:val="0098631C"/>
    <w:rsid w:val="009863C3"/>
    <w:rsid w:val="00993790"/>
    <w:rsid w:val="009937B6"/>
    <w:rsid w:val="009941C5"/>
    <w:rsid w:val="00997B0D"/>
    <w:rsid w:val="009A4C63"/>
    <w:rsid w:val="009A6543"/>
    <w:rsid w:val="009B16DD"/>
    <w:rsid w:val="009B2BF7"/>
    <w:rsid w:val="009B45FD"/>
    <w:rsid w:val="009C1506"/>
    <w:rsid w:val="009C689E"/>
    <w:rsid w:val="009D0DE8"/>
    <w:rsid w:val="009D6083"/>
    <w:rsid w:val="009E4549"/>
    <w:rsid w:val="009E463F"/>
    <w:rsid w:val="009E522A"/>
    <w:rsid w:val="009F529C"/>
    <w:rsid w:val="00A00BB9"/>
    <w:rsid w:val="00A02991"/>
    <w:rsid w:val="00A03B5C"/>
    <w:rsid w:val="00A07D37"/>
    <w:rsid w:val="00A224EB"/>
    <w:rsid w:val="00A242EE"/>
    <w:rsid w:val="00A27F93"/>
    <w:rsid w:val="00A3231C"/>
    <w:rsid w:val="00A3459C"/>
    <w:rsid w:val="00A368C8"/>
    <w:rsid w:val="00A409FB"/>
    <w:rsid w:val="00A40D05"/>
    <w:rsid w:val="00A44222"/>
    <w:rsid w:val="00A44CD4"/>
    <w:rsid w:val="00A44EA5"/>
    <w:rsid w:val="00A50AD5"/>
    <w:rsid w:val="00A519FC"/>
    <w:rsid w:val="00A52AD8"/>
    <w:rsid w:val="00A549FF"/>
    <w:rsid w:val="00A56EF8"/>
    <w:rsid w:val="00A624CA"/>
    <w:rsid w:val="00A6478C"/>
    <w:rsid w:val="00A75F8F"/>
    <w:rsid w:val="00A812B3"/>
    <w:rsid w:val="00A91949"/>
    <w:rsid w:val="00A929D5"/>
    <w:rsid w:val="00AA32C3"/>
    <w:rsid w:val="00AA46F0"/>
    <w:rsid w:val="00AA64EB"/>
    <w:rsid w:val="00AB2D33"/>
    <w:rsid w:val="00AB2F7E"/>
    <w:rsid w:val="00AB4BD6"/>
    <w:rsid w:val="00AB7572"/>
    <w:rsid w:val="00AB7A41"/>
    <w:rsid w:val="00AC02C9"/>
    <w:rsid w:val="00AC0CB9"/>
    <w:rsid w:val="00AC51FC"/>
    <w:rsid w:val="00AD016B"/>
    <w:rsid w:val="00AD5F3C"/>
    <w:rsid w:val="00AE2D97"/>
    <w:rsid w:val="00AE2E82"/>
    <w:rsid w:val="00AE3148"/>
    <w:rsid w:val="00AE3C56"/>
    <w:rsid w:val="00AE6012"/>
    <w:rsid w:val="00AF2C22"/>
    <w:rsid w:val="00B03247"/>
    <w:rsid w:val="00B06A4B"/>
    <w:rsid w:val="00B158DD"/>
    <w:rsid w:val="00B216B1"/>
    <w:rsid w:val="00B22504"/>
    <w:rsid w:val="00B24793"/>
    <w:rsid w:val="00B2589F"/>
    <w:rsid w:val="00B30A13"/>
    <w:rsid w:val="00B35406"/>
    <w:rsid w:val="00B3551C"/>
    <w:rsid w:val="00B356DA"/>
    <w:rsid w:val="00B443BD"/>
    <w:rsid w:val="00B451BB"/>
    <w:rsid w:val="00B54AF1"/>
    <w:rsid w:val="00B54FA4"/>
    <w:rsid w:val="00B56156"/>
    <w:rsid w:val="00B611D6"/>
    <w:rsid w:val="00B70382"/>
    <w:rsid w:val="00B70F4A"/>
    <w:rsid w:val="00B72233"/>
    <w:rsid w:val="00B72CA4"/>
    <w:rsid w:val="00B742B8"/>
    <w:rsid w:val="00B8330B"/>
    <w:rsid w:val="00B8366A"/>
    <w:rsid w:val="00B83A5C"/>
    <w:rsid w:val="00B85FD3"/>
    <w:rsid w:val="00B87368"/>
    <w:rsid w:val="00B919C9"/>
    <w:rsid w:val="00B9354A"/>
    <w:rsid w:val="00B94E58"/>
    <w:rsid w:val="00BA29E7"/>
    <w:rsid w:val="00BA2DD3"/>
    <w:rsid w:val="00BA3BC2"/>
    <w:rsid w:val="00BA3CE7"/>
    <w:rsid w:val="00BA65B9"/>
    <w:rsid w:val="00BA7336"/>
    <w:rsid w:val="00BB0228"/>
    <w:rsid w:val="00BB44BD"/>
    <w:rsid w:val="00BC3706"/>
    <w:rsid w:val="00BC6132"/>
    <w:rsid w:val="00BC7FED"/>
    <w:rsid w:val="00BD2088"/>
    <w:rsid w:val="00BD2804"/>
    <w:rsid w:val="00BD2A51"/>
    <w:rsid w:val="00BD7959"/>
    <w:rsid w:val="00BE1E32"/>
    <w:rsid w:val="00BE2699"/>
    <w:rsid w:val="00BE3AED"/>
    <w:rsid w:val="00BE3F96"/>
    <w:rsid w:val="00BF1A14"/>
    <w:rsid w:val="00BF1F9A"/>
    <w:rsid w:val="00BF3646"/>
    <w:rsid w:val="00BF3CD1"/>
    <w:rsid w:val="00BF5FE3"/>
    <w:rsid w:val="00C048CB"/>
    <w:rsid w:val="00C07D1A"/>
    <w:rsid w:val="00C07FD8"/>
    <w:rsid w:val="00C13E78"/>
    <w:rsid w:val="00C179FF"/>
    <w:rsid w:val="00C2056B"/>
    <w:rsid w:val="00C215E3"/>
    <w:rsid w:val="00C246FC"/>
    <w:rsid w:val="00C25610"/>
    <w:rsid w:val="00C325FD"/>
    <w:rsid w:val="00C3418D"/>
    <w:rsid w:val="00C35DC8"/>
    <w:rsid w:val="00C3648C"/>
    <w:rsid w:val="00C41214"/>
    <w:rsid w:val="00C4517A"/>
    <w:rsid w:val="00C46247"/>
    <w:rsid w:val="00C46EF5"/>
    <w:rsid w:val="00C50760"/>
    <w:rsid w:val="00C56806"/>
    <w:rsid w:val="00C57479"/>
    <w:rsid w:val="00C600AB"/>
    <w:rsid w:val="00C64299"/>
    <w:rsid w:val="00C6584E"/>
    <w:rsid w:val="00C67A32"/>
    <w:rsid w:val="00C77074"/>
    <w:rsid w:val="00C866EF"/>
    <w:rsid w:val="00C935A9"/>
    <w:rsid w:val="00C95BE6"/>
    <w:rsid w:val="00CA05DA"/>
    <w:rsid w:val="00CA49DA"/>
    <w:rsid w:val="00CA764C"/>
    <w:rsid w:val="00CC1250"/>
    <w:rsid w:val="00CC1993"/>
    <w:rsid w:val="00CC1A16"/>
    <w:rsid w:val="00CC1A7B"/>
    <w:rsid w:val="00CD0BEC"/>
    <w:rsid w:val="00CD14A9"/>
    <w:rsid w:val="00CE0835"/>
    <w:rsid w:val="00CE2193"/>
    <w:rsid w:val="00CE75A9"/>
    <w:rsid w:val="00CE7B4B"/>
    <w:rsid w:val="00CF1A48"/>
    <w:rsid w:val="00CF76E1"/>
    <w:rsid w:val="00D00ECB"/>
    <w:rsid w:val="00D01C70"/>
    <w:rsid w:val="00D0291D"/>
    <w:rsid w:val="00D13C6B"/>
    <w:rsid w:val="00D14979"/>
    <w:rsid w:val="00D15063"/>
    <w:rsid w:val="00D155F0"/>
    <w:rsid w:val="00D165C4"/>
    <w:rsid w:val="00D1675D"/>
    <w:rsid w:val="00D23911"/>
    <w:rsid w:val="00D330D3"/>
    <w:rsid w:val="00D4121B"/>
    <w:rsid w:val="00D53025"/>
    <w:rsid w:val="00D57DF7"/>
    <w:rsid w:val="00D57F88"/>
    <w:rsid w:val="00D63CD4"/>
    <w:rsid w:val="00D65293"/>
    <w:rsid w:val="00D71368"/>
    <w:rsid w:val="00D73436"/>
    <w:rsid w:val="00D73AA8"/>
    <w:rsid w:val="00D75DF7"/>
    <w:rsid w:val="00D77462"/>
    <w:rsid w:val="00D912CC"/>
    <w:rsid w:val="00D91B92"/>
    <w:rsid w:val="00D935E1"/>
    <w:rsid w:val="00D944FB"/>
    <w:rsid w:val="00D9556C"/>
    <w:rsid w:val="00D97368"/>
    <w:rsid w:val="00DA050E"/>
    <w:rsid w:val="00DB3273"/>
    <w:rsid w:val="00DB4DA0"/>
    <w:rsid w:val="00DB5062"/>
    <w:rsid w:val="00DB74BE"/>
    <w:rsid w:val="00DB7BB4"/>
    <w:rsid w:val="00DC5C0C"/>
    <w:rsid w:val="00DD2013"/>
    <w:rsid w:val="00DD4E28"/>
    <w:rsid w:val="00DD6FD4"/>
    <w:rsid w:val="00DE02AD"/>
    <w:rsid w:val="00DE3414"/>
    <w:rsid w:val="00DE368F"/>
    <w:rsid w:val="00DE52BF"/>
    <w:rsid w:val="00DE634B"/>
    <w:rsid w:val="00DF126B"/>
    <w:rsid w:val="00DF1602"/>
    <w:rsid w:val="00E040D3"/>
    <w:rsid w:val="00E05A2E"/>
    <w:rsid w:val="00E11E0E"/>
    <w:rsid w:val="00E122E2"/>
    <w:rsid w:val="00E12B37"/>
    <w:rsid w:val="00E22AFC"/>
    <w:rsid w:val="00E23D50"/>
    <w:rsid w:val="00E25186"/>
    <w:rsid w:val="00E257C4"/>
    <w:rsid w:val="00E347EC"/>
    <w:rsid w:val="00E37FB3"/>
    <w:rsid w:val="00E401EC"/>
    <w:rsid w:val="00E45753"/>
    <w:rsid w:val="00E46826"/>
    <w:rsid w:val="00E50142"/>
    <w:rsid w:val="00E50456"/>
    <w:rsid w:val="00E51930"/>
    <w:rsid w:val="00E52171"/>
    <w:rsid w:val="00E617BD"/>
    <w:rsid w:val="00E65DA3"/>
    <w:rsid w:val="00E677A3"/>
    <w:rsid w:val="00E737B8"/>
    <w:rsid w:val="00E74407"/>
    <w:rsid w:val="00E77085"/>
    <w:rsid w:val="00E80779"/>
    <w:rsid w:val="00E8138C"/>
    <w:rsid w:val="00E83950"/>
    <w:rsid w:val="00E90EF0"/>
    <w:rsid w:val="00E935B5"/>
    <w:rsid w:val="00E93A19"/>
    <w:rsid w:val="00EA0947"/>
    <w:rsid w:val="00EA3289"/>
    <w:rsid w:val="00EA4866"/>
    <w:rsid w:val="00EA7FD1"/>
    <w:rsid w:val="00EB0147"/>
    <w:rsid w:val="00EB6E53"/>
    <w:rsid w:val="00EB7946"/>
    <w:rsid w:val="00EC2C40"/>
    <w:rsid w:val="00EC49D4"/>
    <w:rsid w:val="00EC567B"/>
    <w:rsid w:val="00EC6C51"/>
    <w:rsid w:val="00ED22EC"/>
    <w:rsid w:val="00ED46C8"/>
    <w:rsid w:val="00ED6B5B"/>
    <w:rsid w:val="00EE1387"/>
    <w:rsid w:val="00EE4E62"/>
    <w:rsid w:val="00EF195A"/>
    <w:rsid w:val="00EF2CA7"/>
    <w:rsid w:val="00F00B60"/>
    <w:rsid w:val="00F039E9"/>
    <w:rsid w:val="00F068F8"/>
    <w:rsid w:val="00F102D9"/>
    <w:rsid w:val="00F13BDD"/>
    <w:rsid w:val="00F14EF3"/>
    <w:rsid w:val="00F21D21"/>
    <w:rsid w:val="00F23B5D"/>
    <w:rsid w:val="00F23DF6"/>
    <w:rsid w:val="00F25860"/>
    <w:rsid w:val="00F26080"/>
    <w:rsid w:val="00F30BFE"/>
    <w:rsid w:val="00F3364D"/>
    <w:rsid w:val="00F33A22"/>
    <w:rsid w:val="00F33AC9"/>
    <w:rsid w:val="00F345ED"/>
    <w:rsid w:val="00F429C9"/>
    <w:rsid w:val="00F51CFB"/>
    <w:rsid w:val="00F526FD"/>
    <w:rsid w:val="00F55122"/>
    <w:rsid w:val="00F5647B"/>
    <w:rsid w:val="00F70AB2"/>
    <w:rsid w:val="00F7521B"/>
    <w:rsid w:val="00F76C16"/>
    <w:rsid w:val="00F8558D"/>
    <w:rsid w:val="00F86BC6"/>
    <w:rsid w:val="00F92769"/>
    <w:rsid w:val="00F934A8"/>
    <w:rsid w:val="00FB0A2E"/>
    <w:rsid w:val="00FB44B9"/>
    <w:rsid w:val="00FC0326"/>
    <w:rsid w:val="00FC1BC4"/>
    <w:rsid w:val="00FC1FA7"/>
    <w:rsid w:val="00FC2D78"/>
    <w:rsid w:val="00FC5166"/>
    <w:rsid w:val="00FC5479"/>
    <w:rsid w:val="00FC60AE"/>
    <w:rsid w:val="00FC7B20"/>
    <w:rsid w:val="00FD101A"/>
    <w:rsid w:val="00FD3D24"/>
    <w:rsid w:val="00FD55B4"/>
    <w:rsid w:val="00FD6F99"/>
    <w:rsid w:val="00FE21A4"/>
    <w:rsid w:val="00FE3B7F"/>
    <w:rsid w:val="00FE3CE3"/>
    <w:rsid w:val="00FE5786"/>
    <w:rsid w:val="00FF10F4"/>
    <w:rsid w:val="00FF1371"/>
    <w:rsid w:val="00FF2799"/>
    <w:rsid w:val="00FF3F0B"/>
    <w:rsid w:val="00FF4008"/>
    <w:rsid w:val="00FF6924"/>
    <w:rsid w:val="00FF7096"/>
    <w:rsid w:val="00FF7C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BF0658EE-FAC2-4F03-9413-2B767C98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Default">
    <w:name w:val="Default"/>
    <w:rsid w:val="00157F07"/>
    <w:pPr>
      <w:widowControl w:val="0"/>
      <w:autoSpaceDE w:val="0"/>
      <w:autoSpaceDN w:val="0"/>
      <w:adjustRightInd w:val="0"/>
    </w:pPr>
    <w:rPr>
      <w:rFonts w:ascii="標楷體" w:eastAsia="標楷體" w:cs="標楷體"/>
      <w:color w:val="000000"/>
      <w:sz w:val="24"/>
      <w:szCs w:val="24"/>
    </w:rPr>
  </w:style>
  <w:style w:type="paragraph" w:customStyle="1" w:styleId="a1">
    <w:name w:val=" 字元 字元 字元 字元 字元 字元"/>
    <w:basedOn w:val="a"/>
    <w:link w:val="a0"/>
    <w:semiHidden/>
    <w:rsid w:val="00CD0BEC"/>
    <w:pPr>
      <w:widowControl/>
      <w:spacing w:after="160" w:line="240" w:lineRule="exact"/>
    </w:pPr>
    <w:rPr>
      <w:rFonts w:ascii="Tahoma" w:hAnsi="Tahoma" w:cs="Tahoma"/>
      <w:kern w:val="0"/>
      <w:sz w:val="20"/>
      <w:szCs w:val="20"/>
      <w:lang w:eastAsia="en-US"/>
    </w:rPr>
  </w:style>
  <w:style w:type="table" w:styleId="a4">
    <w:name w:val="Table Grid"/>
    <w:basedOn w:val="a2"/>
    <w:rsid w:val="003D107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字元 字元 字元 字元 字元 字元"/>
    <w:basedOn w:val="a"/>
    <w:semiHidden/>
    <w:rsid w:val="000F5AEA"/>
    <w:pPr>
      <w:widowControl/>
      <w:spacing w:after="160" w:line="240" w:lineRule="exact"/>
    </w:pPr>
    <w:rPr>
      <w:rFonts w:ascii="Tahoma" w:hAnsi="Tahoma" w:cs="Tahoma"/>
      <w:kern w:val="0"/>
      <w:sz w:val="20"/>
      <w:szCs w:val="20"/>
      <w:lang w:eastAsia="en-US"/>
    </w:rPr>
  </w:style>
  <w:style w:type="paragraph" w:styleId="HTML">
    <w:name w:val="HTML Preformatted"/>
    <w:basedOn w:val="a"/>
    <w:rsid w:val="00062075"/>
    <w:rPr>
      <w:rFonts w:ascii="Courier New" w:hAnsi="Courier New" w:cs="Courier New"/>
      <w:sz w:val="20"/>
      <w:szCs w:val="20"/>
    </w:rPr>
  </w:style>
  <w:style w:type="paragraph" w:styleId="a6">
    <w:name w:val="header"/>
    <w:basedOn w:val="a"/>
    <w:link w:val="a7"/>
    <w:rsid w:val="00BE3AED"/>
    <w:pPr>
      <w:tabs>
        <w:tab w:val="center" w:pos="4153"/>
        <w:tab w:val="right" w:pos="8306"/>
      </w:tabs>
      <w:snapToGrid w:val="0"/>
    </w:pPr>
    <w:rPr>
      <w:sz w:val="20"/>
      <w:szCs w:val="20"/>
    </w:rPr>
  </w:style>
  <w:style w:type="character" w:customStyle="1" w:styleId="a7">
    <w:name w:val="頁首 字元"/>
    <w:link w:val="a6"/>
    <w:rsid w:val="00BE3AED"/>
    <w:rPr>
      <w:kern w:val="2"/>
    </w:rPr>
  </w:style>
  <w:style w:type="paragraph" w:styleId="a8">
    <w:name w:val="footer"/>
    <w:basedOn w:val="a"/>
    <w:link w:val="a9"/>
    <w:rsid w:val="00BE3AED"/>
    <w:pPr>
      <w:tabs>
        <w:tab w:val="center" w:pos="4153"/>
        <w:tab w:val="right" w:pos="8306"/>
      </w:tabs>
      <w:snapToGrid w:val="0"/>
    </w:pPr>
    <w:rPr>
      <w:sz w:val="20"/>
      <w:szCs w:val="20"/>
    </w:rPr>
  </w:style>
  <w:style w:type="character" w:customStyle="1" w:styleId="a9">
    <w:name w:val="頁尾 字元"/>
    <w:link w:val="a8"/>
    <w:rsid w:val="00BE3AED"/>
    <w:rPr>
      <w:kern w:val="2"/>
    </w:rPr>
  </w:style>
  <w:style w:type="paragraph" w:styleId="aa">
    <w:name w:val="Balloon Text"/>
    <w:basedOn w:val="a"/>
    <w:link w:val="ab"/>
    <w:rsid w:val="0043439A"/>
    <w:rPr>
      <w:rFonts w:ascii="Cambria" w:hAnsi="Cambria"/>
      <w:sz w:val="18"/>
      <w:szCs w:val="18"/>
    </w:rPr>
  </w:style>
  <w:style w:type="character" w:customStyle="1" w:styleId="ab">
    <w:name w:val="註解方塊文字 字元"/>
    <w:link w:val="aa"/>
    <w:rsid w:val="0043439A"/>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59930">
      <w:bodyDiv w:val="1"/>
      <w:marLeft w:val="0"/>
      <w:marRight w:val="0"/>
      <w:marTop w:val="0"/>
      <w:marBottom w:val="0"/>
      <w:divBdr>
        <w:top w:val="none" w:sz="0" w:space="0" w:color="auto"/>
        <w:left w:val="none" w:sz="0" w:space="0" w:color="auto"/>
        <w:bottom w:val="none" w:sz="0" w:space="0" w:color="auto"/>
        <w:right w:val="none" w:sz="0" w:space="0" w:color="auto"/>
      </w:divBdr>
    </w:div>
    <w:div w:id="165174739">
      <w:bodyDiv w:val="1"/>
      <w:marLeft w:val="0"/>
      <w:marRight w:val="0"/>
      <w:marTop w:val="0"/>
      <w:marBottom w:val="0"/>
      <w:divBdr>
        <w:top w:val="none" w:sz="0" w:space="0" w:color="auto"/>
        <w:left w:val="none" w:sz="0" w:space="0" w:color="auto"/>
        <w:bottom w:val="none" w:sz="0" w:space="0" w:color="auto"/>
        <w:right w:val="none" w:sz="0" w:space="0" w:color="auto"/>
      </w:divBdr>
    </w:div>
    <w:div w:id="110396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A0C20-1CB9-43B4-B825-384A845A0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2438</Words>
  <Characters>545</Characters>
  <Application>Microsoft Office Word</Application>
  <DocSecurity>0</DocSecurity>
  <Lines>4</Lines>
  <Paragraphs>5</Paragraphs>
  <ScaleCrop>false</ScaleCrop>
  <Company>354510000N</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國民年金保險欠費分期或延期繳納申請表     申請日期： 年 月 日</dc:title>
  <dc:subject/>
  <dc:creator>A11517</dc:creator>
  <cp:keywords/>
  <cp:lastModifiedBy>dennic</cp:lastModifiedBy>
  <cp:revision>2</cp:revision>
  <cp:lastPrinted>2020-07-06T07:46:00Z</cp:lastPrinted>
  <dcterms:created xsi:type="dcterms:W3CDTF">2020-08-31T02:23:00Z</dcterms:created>
  <dcterms:modified xsi:type="dcterms:W3CDTF">2020-08-31T02:23:00Z</dcterms:modified>
  <cp:category>54Z</cp:category>
</cp:coreProperties>
</file>